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79" w:type="dxa"/>
        <w:tblInd w:w="-5" w:type="dxa"/>
        <w:tblLayout w:type="fixed"/>
        <w:tblCellMar>
          <w:left w:w="170" w:type="dxa"/>
          <w:right w:w="170" w:type="dxa"/>
        </w:tblCellMar>
        <w:tblLook w:val="0000" w:firstRow="0" w:lastRow="0" w:firstColumn="0" w:lastColumn="0" w:noHBand="0" w:noVBand="0"/>
      </w:tblPr>
      <w:tblGrid>
        <w:gridCol w:w="851"/>
        <w:gridCol w:w="8008"/>
        <w:gridCol w:w="8010"/>
        <w:gridCol w:w="4110"/>
      </w:tblGrid>
      <w:tr w:rsidR="00EE1110" w:rsidTr="00A22CF3">
        <w:trPr>
          <w:trHeight w:val="617"/>
        </w:trPr>
        <w:tc>
          <w:tcPr>
            <w:tcW w:w="851"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461D60" w:rsidRDefault="00AA75BB" w:rsidP="00461D60">
            <w:pPr>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頁</w:t>
            </w:r>
          </w:p>
        </w:tc>
        <w:tc>
          <w:tcPr>
            <w:tcW w:w="8008" w:type="dxa"/>
            <w:tcBorders>
              <w:top w:val="single" w:sz="4" w:space="0" w:color="000000"/>
              <w:left w:val="nil"/>
              <w:bottom w:val="single" w:sz="4" w:space="0" w:color="000000"/>
              <w:right w:val="single" w:sz="4" w:space="0" w:color="auto"/>
            </w:tcBorders>
            <w:vAlign w:val="center"/>
          </w:tcPr>
          <w:p w:rsidR="00461D60" w:rsidRDefault="00461D60" w:rsidP="00461D60">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w:t>
            </w:r>
          </w:p>
        </w:tc>
        <w:tc>
          <w:tcPr>
            <w:tcW w:w="8010" w:type="dxa"/>
            <w:tcBorders>
              <w:top w:val="single" w:sz="4" w:space="0" w:color="000000"/>
              <w:left w:val="single" w:sz="4" w:space="0" w:color="auto"/>
              <w:bottom w:val="single" w:sz="4" w:space="0" w:color="000000"/>
              <w:right w:val="single" w:sz="4" w:space="0" w:color="auto"/>
            </w:tcBorders>
            <w:tcMar>
              <w:left w:w="102" w:type="dxa"/>
              <w:right w:w="102" w:type="dxa"/>
            </w:tcMar>
            <w:vAlign w:val="center"/>
          </w:tcPr>
          <w:p w:rsidR="00461D60" w:rsidRDefault="00461D60" w:rsidP="00461D60">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旧</w:t>
            </w:r>
          </w:p>
        </w:tc>
        <w:tc>
          <w:tcPr>
            <w:tcW w:w="4110" w:type="dxa"/>
            <w:tcBorders>
              <w:top w:val="single" w:sz="4" w:space="0" w:color="auto"/>
              <w:left w:val="single" w:sz="4" w:space="0" w:color="auto"/>
              <w:bottom w:val="single" w:sz="4" w:space="0" w:color="auto"/>
              <w:right w:val="single" w:sz="4" w:space="0" w:color="auto"/>
            </w:tcBorders>
            <w:vAlign w:val="center"/>
          </w:tcPr>
          <w:p w:rsidR="00461D60" w:rsidRDefault="001437B7" w:rsidP="00461D60">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721728" behindDoc="0" locked="0" layoutInCell="1" allowOverlap="1">
                      <wp:simplePos x="0" y="0"/>
                      <wp:positionH relativeFrom="column">
                        <wp:posOffset>1346200</wp:posOffset>
                      </wp:positionH>
                      <wp:positionV relativeFrom="paragraph">
                        <wp:posOffset>-548005</wp:posOffset>
                      </wp:positionV>
                      <wp:extent cx="733425" cy="3333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733425" cy="333375"/>
                              </a:xfrm>
                              <a:prstGeom prst="rect">
                                <a:avLst/>
                              </a:prstGeom>
                              <a:solidFill>
                                <a:schemeClr val="lt1"/>
                              </a:solidFill>
                              <a:ln w="6350">
                                <a:solidFill>
                                  <a:prstClr val="black"/>
                                </a:solidFill>
                              </a:ln>
                            </wps:spPr>
                            <wps:txbx>
                              <w:txbxContent>
                                <w:p w:rsidR="001437B7" w:rsidRPr="001437B7" w:rsidRDefault="001437B7" w:rsidP="001437B7">
                                  <w:pPr>
                                    <w:jc w:val="center"/>
                                    <w:rPr>
                                      <w:rFonts w:ascii="ＭＳ 明朝" w:eastAsia="ＭＳ 明朝" w:hAnsi="ＭＳ 明朝"/>
                                      <w:sz w:val="28"/>
                                    </w:rPr>
                                  </w:pPr>
                                  <w:r w:rsidRPr="001437B7">
                                    <w:rPr>
                                      <w:rFonts w:ascii="ＭＳ 明朝" w:eastAsia="ＭＳ 明朝" w:hAnsi="ＭＳ 明朝" w:hint="eastAsia"/>
                                      <w:sz w:val="28"/>
                                    </w:rPr>
                                    <w:t>資料</w:t>
                                  </w:r>
                                  <w:r w:rsidRPr="001437B7">
                                    <w:rPr>
                                      <w:rFonts w:ascii="ＭＳ 明朝" w:eastAsia="ＭＳ 明朝" w:hAnsi="ＭＳ 明朝"/>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06pt;margin-top:-43.15pt;width:57.7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" fillcolor="white [3201]" strokeweight=".5pt">
                      <v:textbox>
                        <w:txbxContent>
                          <w:p w:rsidR="001437B7" w:rsidRPr="001437B7" w:rsidRDefault="001437B7" w:rsidP="001437B7">
                            <w:pPr>
                              <w:jc w:val="center"/>
                              <w:rPr>
                                <w:rFonts w:ascii="ＭＳ 明朝" w:eastAsia="ＭＳ 明朝" w:hAnsi="ＭＳ 明朝" w:hint="eastAsia"/>
                                <w:sz w:val="28"/>
                              </w:rPr>
                            </w:pPr>
                            <w:r w:rsidRPr="001437B7">
                              <w:rPr>
                                <w:rFonts w:ascii="ＭＳ 明朝" w:eastAsia="ＭＳ 明朝" w:hAnsi="ＭＳ 明朝" w:hint="eastAsia"/>
                                <w:sz w:val="28"/>
                              </w:rPr>
                              <w:t>資料</w:t>
                            </w:r>
                            <w:r w:rsidRPr="001437B7">
                              <w:rPr>
                                <w:rFonts w:ascii="ＭＳ 明朝" w:eastAsia="ＭＳ 明朝" w:hAnsi="ＭＳ 明朝"/>
                                <w:sz w:val="28"/>
                              </w:rPr>
                              <w:t>２</w:t>
                            </w:r>
                          </w:p>
                        </w:txbxContent>
                      </v:textbox>
                    </v:shape>
                  </w:pict>
                </mc:Fallback>
              </mc:AlternateContent>
            </w:r>
            <w:r w:rsidR="00461D60">
              <w:rPr>
                <w:rFonts w:ascii="ＭＳ 明朝" w:eastAsia="ＭＳ 明朝" w:hAnsi="ＭＳ 明朝" w:cs="ＭＳ 明朝" w:hint="eastAsia"/>
                <w:color w:val="000000"/>
                <w:kern w:val="0"/>
                <w:sz w:val="20"/>
                <w:szCs w:val="20"/>
              </w:rPr>
              <w:t>修正</w:t>
            </w:r>
            <w:r w:rsidR="00A537E1">
              <w:rPr>
                <w:rFonts w:ascii="ＭＳ 明朝" w:eastAsia="ＭＳ 明朝" w:hAnsi="ＭＳ 明朝" w:cs="ＭＳ 明朝" w:hint="eastAsia"/>
                <w:color w:val="000000"/>
                <w:kern w:val="0"/>
                <w:sz w:val="20"/>
                <w:szCs w:val="20"/>
              </w:rPr>
              <w:t>内容及び</w:t>
            </w:r>
            <w:r w:rsidR="00461D60">
              <w:rPr>
                <w:rFonts w:ascii="ＭＳ 明朝" w:eastAsia="ＭＳ 明朝" w:hAnsi="ＭＳ 明朝" w:cs="ＭＳ 明朝" w:hint="eastAsia"/>
                <w:color w:val="000000"/>
                <w:kern w:val="0"/>
                <w:sz w:val="20"/>
                <w:szCs w:val="20"/>
              </w:rPr>
              <w:t>理由</w:t>
            </w:r>
          </w:p>
        </w:tc>
      </w:tr>
      <w:tr w:rsidR="008212EF" w:rsidTr="00DA3AE1">
        <w:trPr>
          <w:trHeight w:val="5331"/>
        </w:trPr>
        <w:tc>
          <w:tcPr>
            <w:tcW w:w="851"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8212EF" w:rsidRDefault="008212E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w:t>
            </w:r>
          </w:p>
        </w:tc>
        <w:tc>
          <w:tcPr>
            <w:tcW w:w="8008" w:type="dxa"/>
            <w:tcBorders>
              <w:top w:val="single" w:sz="4" w:space="0" w:color="auto"/>
              <w:left w:val="nil"/>
              <w:bottom w:val="single" w:sz="4" w:space="0" w:color="auto"/>
              <w:right w:val="single" w:sz="4" w:space="0" w:color="auto"/>
            </w:tcBorders>
          </w:tcPr>
          <w:p w:rsidR="008212EF" w:rsidRPr="008212EF" w:rsidRDefault="000D6A76"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0D6A76">
              <w:rPr>
                <w:rFonts w:ascii="Century" w:eastAsia="ＭＳ 明朝" w:hAnsi="ＭＳ 明朝" w:cs="ＭＳ 明朝" w:hint="eastAsia"/>
                <w:color w:val="000000"/>
                <w:kern w:val="0"/>
                <w:szCs w:val="21"/>
              </w:rPr>
              <w:t>図表３：本計画の対象とする空き家の種類</w:t>
            </w:r>
            <w:r w:rsidR="008212EF">
              <w:rPr>
                <w:rFonts w:ascii="Century" w:eastAsia="ＭＳ 明朝" w:hAnsi="ＭＳ 明朝" w:cs="ＭＳ 明朝"/>
                <w:noProof/>
                <w:color w:val="000000"/>
                <w:kern w:val="0"/>
                <w:szCs w:val="21"/>
              </w:rPr>
              <mc:AlternateContent>
                <mc:Choice Requires="wps">
                  <w:drawing>
                    <wp:anchor distT="0" distB="0" distL="114300" distR="114300" simplePos="0" relativeHeight="251692032" behindDoc="0" locked="0" layoutInCell="1" allowOverlap="1">
                      <wp:simplePos x="0" y="0"/>
                      <wp:positionH relativeFrom="column">
                        <wp:posOffset>2170166</wp:posOffset>
                      </wp:positionH>
                      <wp:positionV relativeFrom="paragraph">
                        <wp:posOffset>3140710</wp:posOffset>
                      </wp:positionV>
                      <wp:extent cx="1259457" cy="0"/>
                      <wp:effectExtent l="0" t="0" r="36195" b="19050"/>
                      <wp:wrapNone/>
                      <wp:docPr id="22" name="直線コネクタ 22"/>
                      <wp:cNvGraphicFramePr/>
                      <a:graphic xmlns:a="http://schemas.openxmlformats.org/drawingml/2006/main">
                        <a:graphicData uri="http://schemas.microsoft.com/office/word/2010/wordprocessingShape">
                          <wps:wsp>
                            <wps:cNvCnPr/>
                            <wps:spPr>
                              <a:xfrm>
                                <a:off x="0" y="0"/>
                                <a:ext cx="12594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09A8BF" id="直線コネクタ 22"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70.9pt,247.3pt" to="270.05pt,2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" strokecolor="black [3200]" strokeweight=".5pt">
                      <v:stroke joinstyle="miter"/>
                    </v:line>
                  </w:pict>
                </mc:Fallback>
              </mc:AlternateContent>
            </w:r>
            <w:r w:rsidR="008212EF" w:rsidRPr="008212EF">
              <w:rPr>
                <w:rFonts w:ascii="Century" w:eastAsia="ＭＳ 明朝" w:hAnsi="ＭＳ 明朝" w:cs="ＭＳ 明朝"/>
                <w:noProof/>
                <w:color w:val="000000"/>
                <w:kern w:val="0"/>
                <w:szCs w:val="21"/>
              </w:rPr>
              <w:drawing>
                <wp:anchor distT="0" distB="0" distL="114300" distR="114300" simplePos="0" relativeHeight="251691008" behindDoc="0" locked="0" layoutInCell="1" allowOverlap="1">
                  <wp:simplePos x="0" y="0"/>
                  <wp:positionH relativeFrom="column">
                    <wp:posOffset>9202</wp:posOffset>
                  </wp:positionH>
                  <wp:positionV relativeFrom="paragraph">
                    <wp:posOffset>217566</wp:posOffset>
                  </wp:positionV>
                  <wp:extent cx="3744595" cy="2995295"/>
                  <wp:effectExtent l="0" t="0" r="825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44595" cy="2995295"/>
                          </a:xfrm>
                          <a:prstGeom prst="rect">
                            <a:avLst/>
                          </a:prstGeom>
                        </pic:spPr>
                      </pic:pic>
                    </a:graphicData>
                  </a:graphic>
                </wp:anchor>
              </w:drawing>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8212EF" w:rsidRPr="00603ECE" w:rsidRDefault="000D6A76"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0D6A76">
              <w:rPr>
                <w:rFonts w:ascii="Century" w:eastAsia="ＭＳ 明朝" w:hAnsi="ＭＳ 明朝" w:cs="ＭＳ 明朝" w:hint="eastAsia"/>
                <w:color w:val="000000"/>
                <w:kern w:val="0"/>
                <w:szCs w:val="21"/>
              </w:rPr>
              <w:t>図表３：本計画の対象とする空き家の種類</w:t>
            </w:r>
            <w:r w:rsidR="00E560B8" w:rsidRPr="00E560B8">
              <w:rPr>
                <w:rFonts w:ascii="Century" w:eastAsia="ＭＳ 明朝" w:hAnsi="ＭＳ 明朝" w:cs="ＭＳ 明朝"/>
                <w:noProof/>
                <w:color w:val="000000"/>
                <w:kern w:val="0"/>
                <w:szCs w:val="21"/>
              </w:rPr>
              <w:drawing>
                <wp:anchor distT="0" distB="0" distL="114300" distR="114300" simplePos="0" relativeHeight="251693056" behindDoc="0" locked="0" layoutInCell="1" allowOverlap="1">
                  <wp:simplePos x="0" y="0"/>
                  <wp:positionH relativeFrom="column">
                    <wp:posOffset>-2336</wp:posOffset>
                  </wp:positionH>
                  <wp:positionV relativeFrom="paragraph">
                    <wp:posOffset>381467</wp:posOffset>
                  </wp:positionV>
                  <wp:extent cx="3651250" cy="2562860"/>
                  <wp:effectExtent l="0" t="0" r="6350" b="889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51250" cy="2562860"/>
                          </a:xfrm>
                          <a:prstGeom prst="rect">
                            <a:avLst/>
                          </a:prstGeom>
                        </pic:spPr>
                      </pic:pic>
                    </a:graphicData>
                  </a:graphic>
                </wp:anchor>
              </w:drawing>
            </w:r>
          </w:p>
        </w:tc>
        <w:tc>
          <w:tcPr>
            <w:tcW w:w="4110" w:type="dxa"/>
            <w:tcBorders>
              <w:top w:val="single" w:sz="4" w:space="0" w:color="auto"/>
              <w:left w:val="single" w:sz="4" w:space="0" w:color="auto"/>
              <w:bottom w:val="single" w:sz="4" w:space="0" w:color="auto"/>
              <w:right w:val="single" w:sz="4" w:space="0" w:color="auto"/>
            </w:tcBorders>
          </w:tcPr>
          <w:p w:rsidR="008212EF" w:rsidRDefault="00E560B8"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E560B8">
              <w:rPr>
                <w:rFonts w:ascii="Century" w:eastAsia="ＭＳ 明朝" w:hAnsi="ＭＳ 明朝" w:cs="ＭＳ 明朝" w:hint="eastAsia"/>
                <w:color w:val="000000"/>
                <w:kern w:val="0"/>
                <w:szCs w:val="21"/>
              </w:rPr>
              <w:t>文言整理のため、下線部分を</w:t>
            </w:r>
            <w:r>
              <w:rPr>
                <w:rFonts w:ascii="Century" w:eastAsia="ＭＳ 明朝" w:hAnsi="ＭＳ 明朝" w:cs="ＭＳ 明朝" w:hint="eastAsia"/>
                <w:color w:val="000000"/>
                <w:kern w:val="0"/>
                <w:szCs w:val="21"/>
              </w:rPr>
              <w:t>追加。</w:t>
            </w:r>
          </w:p>
        </w:tc>
      </w:tr>
      <w:tr w:rsidR="004D51EA" w:rsidTr="00DA3AE1">
        <w:trPr>
          <w:trHeight w:val="2050"/>
        </w:trPr>
        <w:tc>
          <w:tcPr>
            <w:tcW w:w="851"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4D51EA" w:rsidRDefault="00A22CF3"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５・６</w:t>
            </w:r>
          </w:p>
        </w:tc>
        <w:tc>
          <w:tcPr>
            <w:tcW w:w="8008" w:type="dxa"/>
            <w:tcBorders>
              <w:top w:val="single" w:sz="4" w:space="0" w:color="auto"/>
              <w:left w:val="single" w:sz="4" w:space="0" w:color="auto"/>
              <w:bottom w:val="single" w:sz="4" w:space="0" w:color="auto"/>
              <w:right w:val="single" w:sz="4" w:space="0" w:color="auto"/>
            </w:tcBorders>
          </w:tcPr>
          <w:p w:rsidR="004D51EA" w:rsidRDefault="004D51EA" w:rsidP="004D51EA">
            <w:pPr>
              <w:wordWrap w:val="0"/>
              <w:autoSpaceDE w:val="0"/>
              <w:autoSpaceDN w:val="0"/>
              <w:adjustRightInd w:val="0"/>
              <w:spacing w:line="350" w:lineRule="atLeast"/>
              <w:jc w:val="left"/>
              <w:rPr>
                <w:rFonts w:ascii="Century" w:eastAsia="ＭＳ 明朝" w:hAnsi="ＭＳ 明朝" w:cs="ＭＳ 明朝"/>
                <w:color w:val="000000"/>
                <w:kern w:val="0"/>
                <w:szCs w:val="21"/>
              </w:rPr>
            </w:pPr>
            <w:r w:rsidRPr="004D51EA">
              <w:rPr>
                <w:rFonts w:ascii="Century" w:eastAsia="ＭＳ 明朝" w:hAnsi="ＭＳ 明朝" w:cs="ＭＳ 明朝" w:hint="eastAsia"/>
                <w:color w:val="000000"/>
                <w:kern w:val="0"/>
                <w:szCs w:val="21"/>
              </w:rPr>
              <w:t>図表５：空き家対策に係る法令・例規等</w:t>
            </w:r>
          </w:p>
          <w:p w:rsidR="004D51EA" w:rsidRDefault="004D51EA" w:rsidP="004D51EA">
            <w:pPr>
              <w:wordWrap w:val="0"/>
              <w:autoSpaceDE w:val="0"/>
              <w:autoSpaceDN w:val="0"/>
              <w:adjustRightInd w:val="0"/>
              <w:spacing w:line="350" w:lineRule="atLeast"/>
              <w:jc w:val="left"/>
              <w:rPr>
                <w:rFonts w:ascii="Century" w:eastAsia="ＭＳ 明朝" w:hAnsi="ＭＳ 明朝" w:cs="ＭＳ 明朝"/>
                <w:color w:val="000000"/>
                <w:kern w:val="0"/>
                <w:szCs w:val="21"/>
              </w:rPr>
            </w:pPr>
          </w:p>
          <w:tbl>
            <w:tblPr>
              <w:tblW w:w="0" w:type="auto"/>
              <w:jc w:val="center"/>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Look w:val="04A0" w:firstRow="1" w:lastRow="0" w:firstColumn="1" w:lastColumn="0" w:noHBand="0" w:noVBand="1"/>
            </w:tblPr>
            <w:tblGrid>
              <w:gridCol w:w="1393"/>
              <w:gridCol w:w="1397"/>
              <w:gridCol w:w="2785"/>
              <w:gridCol w:w="2234"/>
            </w:tblGrid>
            <w:tr w:rsidR="004D51EA" w:rsidTr="004D51EA">
              <w:trPr>
                <w:cantSplit/>
                <w:trHeight w:val="567"/>
                <w:tblHeader/>
                <w:jc w:val="center"/>
              </w:trPr>
              <w:tc>
                <w:tcPr>
                  <w:tcW w:w="1393" w:type="dxa"/>
                  <w:tcBorders>
                    <w:top w:val="single" w:sz="8" w:space="0" w:color="008000"/>
                    <w:left w:val="single" w:sz="8" w:space="0" w:color="008000"/>
                    <w:bottom w:val="single" w:sz="8" w:space="0" w:color="008000"/>
                    <w:right w:val="single" w:sz="8" w:space="0" w:color="008000"/>
                  </w:tcBorders>
                  <w:shd w:val="clear" w:color="auto" w:fill="E2EFD9" w:themeFill="accent6" w:themeFillTint="33"/>
                  <w:vAlign w:val="center"/>
                  <w:hideMark/>
                </w:tcPr>
                <w:p w:rsidR="004D51EA" w:rsidRDefault="004D51EA" w:rsidP="004D51EA">
                  <w:pPr>
                    <w:widowControl/>
                    <w:spacing w:line="240" w:lineRule="exact"/>
                    <w:jc w:val="center"/>
                    <w:rPr>
                      <w:rFonts w:asciiTheme="minorEastAsia" w:hAnsiTheme="minorEastAsia"/>
                      <w:sz w:val="20"/>
                      <w:szCs w:val="20"/>
                    </w:rPr>
                  </w:pPr>
                  <w:r>
                    <w:rPr>
                      <w:rFonts w:asciiTheme="minorEastAsia" w:hAnsiTheme="minorEastAsia" w:hint="eastAsia"/>
                      <w:sz w:val="20"/>
                      <w:szCs w:val="20"/>
                    </w:rPr>
                    <w:t>施策等の名称</w:t>
                  </w:r>
                </w:p>
              </w:tc>
              <w:tc>
                <w:tcPr>
                  <w:tcW w:w="1397" w:type="dxa"/>
                  <w:tcBorders>
                    <w:top w:val="single" w:sz="8" w:space="0" w:color="008000"/>
                    <w:left w:val="single" w:sz="8" w:space="0" w:color="008000"/>
                    <w:bottom w:val="single" w:sz="8" w:space="0" w:color="008000"/>
                    <w:right w:val="single" w:sz="8" w:space="0" w:color="008000"/>
                  </w:tcBorders>
                  <w:shd w:val="clear" w:color="auto" w:fill="E2EFD9" w:themeFill="accent6" w:themeFillTint="33"/>
                  <w:vAlign w:val="center"/>
                  <w:hideMark/>
                </w:tcPr>
                <w:p w:rsidR="004D51EA" w:rsidRDefault="004D51EA" w:rsidP="004D51EA">
                  <w:pPr>
                    <w:widowControl/>
                    <w:spacing w:line="240" w:lineRule="exact"/>
                    <w:jc w:val="center"/>
                    <w:rPr>
                      <w:rFonts w:asciiTheme="minorEastAsia" w:hAnsiTheme="minorEastAsia"/>
                      <w:sz w:val="20"/>
                      <w:szCs w:val="20"/>
                    </w:rPr>
                  </w:pPr>
                  <w:r>
                    <w:rPr>
                      <w:rFonts w:asciiTheme="minorEastAsia" w:hAnsiTheme="minorEastAsia" w:hint="eastAsia"/>
                      <w:sz w:val="20"/>
                      <w:szCs w:val="20"/>
                    </w:rPr>
                    <w:t>制度等の根拠</w:t>
                  </w:r>
                </w:p>
              </w:tc>
              <w:tc>
                <w:tcPr>
                  <w:tcW w:w="2785" w:type="dxa"/>
                  <w:tcBorders>
                    <w:top w:val="single" w:sz="8" w:space="0" w:color="008000"/>
                    <w:left w:val="single" w:sz="8" w:space="0" w:color="008000"/>
                    <w:bottom w:val="single" w:sz="8" w:space="0" w:color="008000"/>
                    <w:right w:val="single" w:sz="8" w:space="0" w:color="008000"/>
                  </w:tcBorders>
                  <w:shd w:val="clear" w:color="auto" w:fill="E2EFD9" w:themeFill="accent6" w:themeFillTint="33"/>
                  <w:vAlign w:val="center"/>
                  <w:hideMark/>
                </w:tcPr>
                <w:p w:rsidR="004D51EA" w:rsidRDefault="004D51EA" w:rsidP="004D51EA">
                  <w:pPr>
                    <w:widowControl/>
                    <w:spacing w:line="240" w:lineRule="exact"/>
                    <w:jc w:val="center"/>
                    <w:rPr>
                      <w:rFonts w:asciiTheme="minorEastAsia" w:hAnsiTheme="minorEastAsia"/>
                      <w:sz w:val="20"/>
                      <w:szCs w:val="20"/>
                    </w:rPr>
                  </w:pPr>
                  <w:r>
                    <w:rPr>
                      <w:rFonts w:asciiTheme="minorEastAsia" w:hAnsiTheme="minorEastAsia" w:hint="eastAsia"/>
                      <w:sz w:val="20"/>
                      <w:szCs w:val="20"/>
                    </w:rPr>
                    <w:t>概要</w:t>
                  </w:r>
                </w:p>
              </w:tc>
              <w:tc>
                <w:tcPr>
                  <w:tcW w:w="2234" w:type="dxa"/>
                  <w:tcBorders>
                    <w:top w:val="single" w:sz="8" w:space="0" w:color="008000"/>
                    <w:left w:val="single" w:sz="8" w:space="0" w:color="008000"/>
                    <w:bottom w:val="single" w:sz="8" w:space="0" w:color="008000"/>
                    <w:right w:val="single" w:sz="8" w:space="0" w:color="008000"/>
                  </w:tcBorders>
                  <w:shd w:val="clear" w:color="auto" w:fill="E2EFD9" w:themeFill="accent6" w:themeFillTint="33"/>
                  <w:vAlign w:val="center"/>
                  <w:hideMark/>
                </w:tcPr>
                <w:p w:rsidR="004D51EA" w:rsidRDefault="004D51EA" w:rsidP="004D51EA">
                  <w:pPr>
                    <w:widowControl/>
                    <w:spacing w:line="240" w:lineRule="exact"/>
                    <w:jc w:val="center"/>
                    <w:rPr>
                      <w:rFonts w:asciiTheme="minorEastAsia" w:hAnsiTheme="minorEastAsia"/>
                      <w:sz w:val="20"/>
                      <w:szCs w:val="20"/>
                    </w:rPr>
                  </w:pPr>
                  <w:r>
                    <w:rPr>
                      <w:rFonts w:asciiTheme="minorEastAsia" w:hAnsiTheme="minorEastAsia" w:hint="eastAsia"/>
                      <w:sz w:val="20"/>
                      <w:szCs w:val="20"/>
                    </w:rPr>
                    <w:t>空家法との</w:t>
                  </w:r>
                </w:p>
                <w:p w:rsidR="004D51EA" w:rsidRDefault="004D51EA" w:rsidP="004D51EA">
                  <w:pPr>
                    <w:widowControl/>
                    <w:spacing w:line="240" w:lineRule="exact"/>
                    <w:jc w:val="center"/>
                    <w:rPr>
                      <w:rFonts w:asciiTheme="minorEastAsia" w:hAnsiTheme="minorEastAsia"/>
                      <w:sz w:val="20"/>
                      <w:szCs w:val="20"/>
                    </w:rPr>
                  </w:pPr>
                  <w:r>
                    <w:rPr>
                      <w:rFonts w:asciiTheme="minorEastAsia" w:hAnsiTheme="minorEastAsia" w:hint="eastAsia"/>
                      <w:sz w:val="20"/>
                      <w:szCs w:val="20"/>
                    </w:rPr>
                    <w:t>主な相違点</w:t>
                  </w:r>
                </w:p>
              </w:tc>
            </w:tr>
            <w:tr w:rsidR="004D51EA" w:rsidTr="004D51EA">
              <w:trPr>
                <w:cantSplit/>
                <w:jc w:val="center"/>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4D51EA" w:rsidRPr="004769F7" w:rsidRDefault="004D51EA" w:rsidP="004D51EA">
                  <w:pPr>
                    <w:widowControl/>
                    <w:spacing w:line="240" w:lineRule="exact"/>
                    <w:jc w:val="left"/>
                    <w:rPr>
                      <w:rFonts w:asciiTheme="minorEastAsia" w:hAnsiTheme="minorEastAsia"/>
                      <w:color w:val="000000" w:themeColor="text1"/>
                      <w:sz w:val="18"/>
                      <w:szCs w:val="18"/>
                      <w:u w:val="single"/>
                    </w:rPr>
                  </w:pPr>
                  <w:r w:rsidRPr="004769F7">
                    <w:rPr>
                      <w:rFonts w:asciiTheme="minorEastAsia" w:hAnsiTheme="minorEastAsia" w:hint="eastAsia"/>
                      <w:color w:val="000000" w:themeColor="text1"/>
                      <w:sz w:val="18"/>
                      <w:szCs w:val="18"/>
                      <w:u w:val="single"/>
                    </w:rPr>
                    <w:t>災害対策基本法に基づく市町村長の応急措置</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Pr="004769F7" w:rsidRDefault="004D51EA" w:rsidP="004D51EA">
                  <w:pPr>
                    <w:widowControl/>
                    <w:spacing w:line="240" w:lineRule="exact"/>
                    <w:jc w:val="left"/>
                    <w:rPr>
                      <w:rFonts w:asciiTheme="minorEastAsia" w:hAnsiTheme="minorEastAsia"/>
                      <w:color w:val="000000" w:themeColor="text1"/>
                      <w:sz w:val="18"/>
                      <w:szCs w:val="18"/>
                      <w:u w:val="single"/>
                    </w:rPr>
                  </w:pPr>
                  <w:r w:rsidRPr="004769F7">
                    <w:rPr>
                      <w:rFonts w:asciiTheme="minorEastAsia" w:hAnsiTheme="minorEastAsia" w:hint="eastAsia"/>
                      <w:color w:val="000000" w:themeColor="text1"/>
                      <w:sz w:val="18"/>
                      <w:szCs w:val="18"/>
                      <w:u w:val="single"/>
                    </w:rPr>
                    <w:t>災害対策基本法第62条第1項</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Pr="004769F7" w:rsidRDefault="004D51EA" w:rsidP="004D51EA">
                  <w:pPr>
                    <w:widowControl/>
                    <w:spacing w:line="240" w:lineRule="exact"/>
                    <w:rPr>
                      <w:rFonts w:asciiTheme="minorEastAsia" w:hAnsiTheme="minorEastAsia"/>
                      <w:color w:val="000000" w:themeColor="text1"/>
                      <w:sz w:val="18"/>
                      <w:szCs w:val="18"/>
                      <w:u w:val="single"/>
                    </w:rPr>
                  </w:pPr>
                  <w:r w:rsidRPr="004769F7">
                    <w:rPr>
                      <w:rFonts w:asciiTheme="minorEastAsia" w:hAnsiTheme="minorEastAsia" w:hint="eastAsia"/>
                      <w:color w:val="000000" w:themeColor="text1"/>
                      <w:sz w:val="18"/>
                      <w:szCs w:val="18"/>
                      <w:u w:val="single"/>
                    </w:rPr>
                    <w:t>市町村長は、災害が発生し、又はまさに発生しようとしている場合において、法令または地域防災計画の定めるところにより、災害の発生を防禦、または拡大を防止するために必要な応急措置をすみやかに実施しなければならない。</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Pr="004769F7" w:rsidRDefault="004D51EA" w:rsidP="004D51EA">
                  <w:pPr>
                    <w:widowControl/>
                    <w:adjustRightInd w:val="0"/>
                    <w:spacing w:line="240" w:lineRule="exact"/>
                    <w:ind w:left="180" w:hangingChars="100" w:hanging="180"/>
                    <w:rPr>
                      <w:rFonts w:asciiTheme="minorEastAsia" w:hAnsiTheme="minorEastAsia"/>
                      <w:color w:val="000000" w:themeColor="text1"/>
                      <w:sz w:val="18"/>
                      <w:szCs w:val="18"/>
                      <w:u w:val="single"/>
                    </w:rPr>
                  </w:pPr>
                  <w:r w:rsidRPr="004769F7">
                    <w:rPr>
                      <w:rFonts w:asciiTheme="minorEastAsia" w:hAnsiTheme="minorEastAsia" w:hint="eastAsia"/>
                      <w:color w:val="000000" w:themeColor="text1"/>
                      <w:sz w:val="18"/>
                      <w:szCs w:val="18"/>
                      <w:u w:val="single"/>
                    </w:rPr>
                    <w:t>○「空家等」以外も対象となる。</w:t>
                  </w:r>
                </w:p>
                <w:p w:rsidR="004D51EA" w:rsidRPr="004769F7" w:rsidRDefault="004D51EA" w:rsidP="004D51EA">
                  <w:pPr>
                    <w:widowControl/>
                    <w:adjustRightInd w:val="0"/>
                    <w:spacing w:line="240" w:lineRule="exact"/>
                    <w:ind w:left="180" w:hangingChars="100" w:hanging="180"/>
                    <w:rPr>
                      <w:rFonts w:asciiTheme="minorEastAsia" w:hAnsiTheme="minorEastAsia"/>
                      <w:color w:val="000000" w:themeColor="text1"/>
                      <w:sz w:val="18"/>
                      <w:szCs w:val="18"/>
                      <w:u w:val="single"/>
                    </w:rPr>
                  </w:pPr>
                  <w:r w:rsidRPr="004769F7">
                    <w:rPr>
                      <w:rFonts w:asciiTheme="minorEastAsia" w:hAnsiTheme="minorEastAsia" w:hint="eastAsia"/>
                      <w:color w:val="000000" w:themeColor="text1"/>
                      <w:sz w:val="18"/>
                      <w:szCs w:val="18"/>
                      <w:u w:val="single"/>
                    </w:rPr>
                    <w:t>○災害発生時等に限定される。</w:t>
                  </w:r>
                </w:p>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sidRPr="004769F7">
                    <w:rPr>
                      <w:rFonts w:asciiTheme="minorEastAsia" w:hAnsiTheme="minorEastAsia" w:hint="eastAsia"/>
                      <w:color w:val="000000" w:themeColor="text1"/>
                      <w:sz w:val="18"/>
                      <w:szCs w:val="18"/>
                      <w:u w:val="single"/>
                    </w:rPr>
                    <w:t>○応急措置の実施は法令または地域防災計画の定める場合に限定される。</w:t>
                  </w:r>
                </w:p>
              </w:tc>
            </w:tr>
            <w:tr w:rsidR="004D51EA" w:rsidTr="004D51EA">
              <w:trPr>
                <w:cantSplit/>
                <w:jc w:val="center"/>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4D51EA" w:rsidRDefault="004D51EA" w:rsidP="004D51EA">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災害対策基本法に基づく応急公用負担等</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Default="004D51EA" w:rsidP="004D51EA">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災害対策基本法第64条</w:t>
                  </w:r>
                  <w:r w:rsidRPr="004769F7">
                    <w:rPr>
                      <w:rFonts w:asciiTheme="minorEastAsia" w:hAnsiTheme="minorEastAsia" w:hint="eastAsia"/>
                      <w:color w:val="000000" w:themeColor="text1"/>
                      <w:sz w:val="18"/>
                      <w:szCs w:val="18"/>
                      <w:u w:val="single"/>
                    </w:rPr>
                    <w:t>第2項</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Default="004D51EA" w:rsidP="004D51EA">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市町村長は、</w:t>
                  </w:r>
                  <w:r w:rsidRPr="004769F7">
                    <w:rPr>
                      <w:rFonts w:asciiTheme="minorEastAsia" w:hAnsiTheme="minorEastAsia" w:hint="eastAsia"/>
                      <w:color w:val="000000" w:themeColor="text1"/>
                      <w:sz w:val="18"/>
                      <w:szCs w:val="18"/>
                      <w:u w:val="single"/>
                    </w:rPr>
                    <w:t>当該市町村の地域に係る災害が発生し、又はまさに発生しようとしている場合に</w:t>
                  </w:r>
                  <w:r>
                    <w:rPr>
                      <w:rFonts w:asciiTheme="minorEastAsia" w:hAnsiTheme="minorEastAsia" w:hint="eastAsia"/>
                      <w:color w:val="000000" w:themeColor="text1"/>
                      <w:sz w:val="18"/>
                      <w:szCs w:val="18"/>
                    </w:rPr>
                    <w:t>おいて応急措置を実施するための緊急の必要があると認めるときは、</w:t>
                  </w:r>
                  <w:r w:rsidRPr="004769F7">
                    <w:rPr>
                      <w:rFonts w:asciiTheme="minorEastAsia" w:hAnsiTheme="minorEastAsia" w:hint="eastAsia"/>
                      <w:color w:val="000000" w:themeColor="text1"/>
                      <w:sz w:val="18"/>
                      <w:szCs w:val="18"/>
                      <w:u w:val="single"/>
                    </w:rPr>
                    <w:t>工作物等の除去その他必要な措置をとることが</w:t>
                  </w:r>
                  <w:r>
                    <w:rPr>
                      <w:rFonts w:asciiTheme="minorEastAsia" w:hAnsiTheme="minorEastAsia" w:hint="eastAsia"/>
                      <w:color w:val="000000" w:themeColor="text1"/>
                      <w:sz w:val="18"/>
                      <w:szCs w:val="18"/>
                    </w:rPr>
                    <w:t>できる。</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○「空家等」以外も対象となる。</w:t>
                  </w:r>
                </w:p>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○災害発生時等に限定される。</w:t>
                  </w:r>
                </w:p>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○応急措置を実施するため緊急の必要がある場合に限定される。</w:t>
                  </w:r>
                </w:p>
              </w:tc>
            </w:tr>
            <w:tr w:rsidR="004D51EA" w:rsidTr="004D51EA">
              <w:trPr>
                <w:cantSplit/>
                <w:jc w:val="center"/>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4D51EA" w:rsidRDefault="004D51EA" w:rsidP="004D51EA">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災害救助法に基づく救助</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Default="004D51EA" w:rsidP="004D51EA">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災害救助法</w:t>
                  </w:r>
                </w:p>
                <w:p w:rsidR="004D51EA" w:rsidRDefault="004D51EA" w:rsidP="004D51EA">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第4条第10号</w:t>
                  </w:r>
                </w:p>
                <w:p w:rsidR="004D51EA" w:rsidRDefault="004D51EA" w:rsidP="004D51EA">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災害救助法施行令</w:t>
                  </w:r>
                </w:p>
                <w:p w:rsidR="004D51EA" w:rsidRDefault="004D51EA" w:rsidP="004D51EA">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第2条第2号</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Default="004D51EA" w:rsidP="004D51EA">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災害救助法に基づく救助として、災害によって運ばれた日常生活に著しい支障を及ぼしているものの除去ができる。</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○措置権者（都道府県知事）が異なる。</w:t>
                  </w:r>
                </w:p>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○「空家等」以外も対象となる。</w:t>
                  </w:r>
                </w:p>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○災害によって運ばれた支障物のみが対象となる。</w:t>
                  </w:r>
                </w:p>
              </w:tc>
            </w:tr>
            <w:tr w:rsidR="004D51EA" w:rsidTr="004D51EA">
              <w:trPr>
                <w:cantSplit/>
                <w:jc w:val="center"/>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4D51EA" w:rsidRDefault="004D51EA" w:rsidP="004D51EA">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lastRenderedPageBreak/>
                    <w:t>民法に基づく事務管理</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Default="004D51EA" w:rsidP="004D51EA">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民法</w:t>
                  </w:r>
                </w:p>
                <w:p w:rsidR="004D51EA" w:rsidRDefault="004D51EA" w:rsidP="004D51EA">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第697条、第698条</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Default="004D51EA" w:rsidP="004D51EA">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義務なく他人のために事務の管理を始めた者は、その事務の性質に従い、最も本人の利益に適合する方法によって、その事務の管理をしなければならない。</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○行政以外も実施可能。</w:t>
                  </w:r>
                </w:p>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○「空家等」以外も対象となる。</w:t>
                  </w:r>
                </w:p>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○本人の意思に反することはできない。</w:t>
                  </w:r>
                </w:p>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※事務管理に基づく対応が可能か否かは議論がある。</w:t>
                  </w:r>
                </w:p>
              </w:tc>
            </w:tr>
            <w:tr w:rsidR="004D51EA" w:rsidTr="004D51EA">
              <w:trPr>
                <w:cantSplit/>
                <w:jc w:val="center"/>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4D51EA" w:rsidRPr="004769F7" w:rsidRDefault="004D51EA" w:rsidP="004D51EA">
                  <w:pPr>
                    <w:widowControl/>
                    <w:spacing w:line="240" w:lineRule="exact"/>
                    <w:jc w:val="left"/>
                    <w:rPr>
                      <w:rFonts w:asciiTheme="minorEastAsia" w:hAnsiTheme="minorEastAsia"/>
                      <w:color w:val="000000" w:themeColor="text1"/>
                      <w:sz w:val="18"/>
                      <w:szCs w:val="18"/>
                      <w:u w:val="single"/>
                    </w:rPr>
                  </w:pPr>
                  <w:r w:rsidRPr="004769F7">
                    <w:rPr>
                      <w:rFonts w:asciiTheme="minorEastAsia" w:hAnsiTheme="minorEastAsia" w:hint="eastAsia"/>
                      <w:color w:val="000000" w:themeColor="text1"/>
                      <w:sz w:val="18"/>
                      <w:szCs w:val="18"/>
                      <w:u w:val="single"/>
                    </w:rPr>
                    <w:t>民法に基づく工作物責任</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Pr="004769F7" w:rsidRDefault="004D51EA" w:rsidP="004D51EA">
                  <w:pPr>
                    <w:widowControl/>
                    <w:spacing w:line="240" w:lineRule="exact"/>
                    <w:jc w:val="left"/>
                    <w:rPr>
                      <w:rFonts w:asciiTheme="minorEastAsia" w:hAnsiTheme="minorEastAsia"/>
                      <w:color w:val="000000" w:themeColor="text1"/>
                      <w:sz w:val="18"/>
                      <w:szCs w:val="18"/>
                      <w:u w:val="single"/>
                    </w:rPr>
                  </w:pPr>
                  <w:r w:rsidRPr="004769F7">
                    <w:rPr>
                      <w:rFonts w:asciiTheme="minorEastAsia" w:hAnsiTheme="minorEastAsia" w:hint="eastAsia"/>
                      <w:color w:val="000000" w:themeColor="text1"/>
                      <w:sz w:val="18"/>
                      <w:szCs w:val="18"/>
                      <w:u w:val="single"/>
                    </w:rPr>
                    <w:t>民法</w:t>
                  </w:r>
                </w:p>
                <w:p w:rsidR="004D51EA" w:rsidRDefault="004D51EA" w:rsidP="004D51EA">
                  <w:pPr>
                    <w:widowControl/>
                    <w:spacing w:line="240" w:lineRule="exact"/>
                    <w:jc w:val="left"/>
                    <w:rPr>
                      <w:rFonts w:asciiTheme="minorEastAsia" w:hAnsiTheme="minorEastAsia"/>
                      <w:color w:val="000000" w:themeColor="text1"/>
                      <w:sz w:val="18"/>
                      <w:szCs w:val="18"/>
                    </w:rPr>
                  </w:pPr>
                  <w:r w:rsidRPr="004769F7">
                    <w:rPr>
                      <w:rFonts w:asciiTheme="minorEastAsia" w:hAnsiTheme="minorEastAsia" w:hint="eastAsia"/>
                      <w:color w:val="000000" w:themeColor="text1"/>
                      <w:sz w:val="18"/>
                      <w:szCs w:val="18"/>
                      <w:u w:val="single"/>
                    </w:rPr>
                    <w:t>第717条第1項</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Pr="004769F7" w:rsidRDefault="004D51EA" w:rsidP="004D51EA">
                  <w:pPr>
                    <w:widowControl/>
                    <w:spacing w:line="240" w:lineRule="exact"/>
                    <w:rPr>
                      <w:rFonts w:asciiTheme="minorEastAsia" w:hAnsiTheme="minorEastAsia"/>
                      <w:color w:val="000000" w:themeColor="text1"/>
                      <w:sz w:val="18"/>
                      <w:szCs w:val="18"/>
                      <w:u w:val="single"/>
                    </w:rPr>
                  </w:pPr>
                  <w:r w:rsidRPr="004769F7">
                    <w:rPr>
                      <w:rFonts w:asciiTheme="minorEastAsia" w:hAnsiTheme="minorEastAsia" w:hint="eastAsia"/>
                      <w:color w:val="000000" w:themeColor="text1"/>
                      <w:sz w:val="18"/>
                      <w:szCs w:val="18"/>
                      <w:u w:val="single"/>
                    </w:rPr>
                    <w:t>建物等の土地の工作物の所有者は、工作物の占有者が損害賠償責任を負わないとき、設置又は保存に瑕疵がある限り、過失の有無に関係なく損害賠償責任を負う。</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Pr="004769F7" w:rsidRDefault="004D51EA" w:rsidP="004D51EA">
                  <w:pPr>
                    <w:widowControl/>
                    <w:adjustRightInd w:val="0"/>
                    <w:spacing w:line="240" w:lineRule="exact"/>
                    <w:ind w:left="180" w:hangingChars="100" w:hanging="180"/>
                    <w:jc w:val="left"/>
                    <w:rPr>
                      <w:rFonts w:asciiTheme="minorEastAsia" w:hAnsiTheme="minorEastAsia"/>
                      <w:color w:val="000000" w:themeColor="text1"/>
                      <w:sz w:val="18"/>
                      <w:szCs w:val="18"/>
                      <w:u w:val="single"/>
                    </w:rPr>
                  </w:pPr>
                  <w:r w:rsidRPr="004769F7">
                    <w:rPr>
                      <w:rFonts w:asciiTheme="minorEastAsia" w:hAnsiTheme="minorEastAsia" w:hint="eastAsia"/>
                      <w:color w:val="000000" w:themeColor="text1"/>
                      <w:sz w:val="18"/>
                      <w:szCs w:val="18"/>
                      <w:u w:val="single"/>
                    </w:rPr>
                    <w:t>○行政以外も実施可能。</w:t>
                  </w:r>
                </w:p>
                <w:p w:rsidR="004D51EA" w:rsidRPr="004769F7" w:rsidRDefault="004D51EA" w:rsidP="004D51EA">
                  <w:pPr>
                    <w:widowControl/>
                    <w:adjustRightInd w:val="0"/>
                    <w:spacing w:line="240" w:lineRule="exact"/>
                    <w:ind w:left="180" w:hangingChars="100" w:hanging="180"/>
                    <w:rPr>
                      <w:rFonts w:asciiTheme="minorEastAsia" w:hAnsiTheme="minorEastAsia"/>
                      <w:color w:val="000000" w:themeColor="text1"/>
                      <w:sz w:val="18"/>
                      <w:szCs w:val="18"/>
                      <w:u w:val="single"/>
                    </w:rPr>
                  </w:pPr>
                  <w:r w:rsidRPr="004769F7">
                    <w:rPr>
                      <w:rFonts w:asciiTheme="minorEastAsia" w:hAnsiTheme="minorEastAsia" w:hint="eastAsia"/>
                      <w:color w:val="000000" w:themeColor="text1"/>
                      <w:sz w:val="18"/>
                      <w:szCs w:val="18"/>
                      <w:u w:val="single"/>
                    </w:rPr>
                    <w:t>○「空家等」以外も対象となる。</w:t>
                  </w:r>
                </w:p>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sidRPr="004769F7">
                    <w:rPr>
                      <w:rFonts w:asciiTheme="minorEastAsia" w:hAnsiTheme="minorEastAsia" w:hint="eastAsia"/>
                      <w:color w:val="000000" w:themeColor="text1"/>
                      <w:sz w:val="18"/>
                      <w:szCs w:val="18"/>
                      <w:u w:val="single"/>
                    </w:rPr>
                    <w:t>○被害者側の所有権に基づく請求も可能</w:t>
                  </w:r>
                </w:p>
              </w:tc>
            </w:tr>
            <w:tr w:rsidR="004D51EA" w:rsidTr="004D51EA">
              <w:trPr>
                <w:cantSplit/>
                <w:jc w:val="center"/>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4D51EA" w:rsidRDefault="004D51EA" w:rsidP="004D51EA">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民法に基づく緊急避難</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Default="004D51EA" w:rsidP="004D51EA">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民法</w:t>
                  </w:r>
                </w:p>
                <w:p w:rsidR="004D51EA" w:rsidRDefault="004D51EA" w:rsidP="004D51EA">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第720条第2項</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Default="004D51EA" w:rsidP="004D51EA">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他人の物から生じた急迫の危難を避けるためその物を損傷した場合、損害賠償の責任を負わない。</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4D51EA" w:rsidRDefault="004D51EA" w:rsidP="004D51EA">
                  <w:pPr>
                    <w:widowControl/>
                    <w:adjustRightInd w:val="0"/>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○行政以外も実施可能。</w:t>
                  </w:r>
                </w:p>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○「空家等」以外も対象となる。</w:t>
                  </w:r>
                </w:p>
                <w:p w:rsidR="004D51EA"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○“急迫の危難”が生じている場合に限られる。</w:t>
                  </w:r>
                </w:p>
              </w:tc>
            </w:tr>
          </w:tbl>
          <w:p w:rsidR="004D51EA" w:rsidRPr="00603ECE" w:rsidRDefault="004D51EA" w:rsidP="004D51EA">
            <w:pPr>
              <w:wordWrap w:val="0"/>
              <w:autoSpaceDE w:val="0"/>
              <w:autoSpaceDN w:val="0"/>
              <w:adjustRightInd w:val="0"/>
              <w:spacing w:line="350" w:lineRule="atLeast"/>
              <w:jc w:val="left"/>
              <w:rPr>
                <w:rFonts w:ascii="Century" w:eastAsia="ＭＳ 明朝" w:hAnsi="ＭＳ 明朝" w:cs="ＭＳ 明朝"/>
                <w:color w:val="000000"/>
                <w:kern w:val="0"/>
                <w:szCs w:val="21"/>
              </w:rPr>
            </w:pP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4D51EA" w:rsidRDefault="004D51EA"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4D51EA">
              <w:rPr>
                <w:rFonts w:ascii="Century" w:eastAsia="ＭＳ 明朝" w:hAnsi="ＭＳ 明朝" w:cs="ＭＳ 明朝" w:hint="eastAsia"/>
                <w:color w:val="000000"/>
                <w:kern w:val="0"/>
                <w:szCs w:val="21"/>
              </w:rPr>
              <w:lastRenderedPageBreak/>
              <w:t>図表５：空き家対策に係る法令・例規等</w:t>
            </w:r>
          </w:p>
          <w:p w:rsidR="004D51EA" w:rsidRDefault="004D51EA"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bl>
            <w:tblPr>
              <w:tblW w:w="0" w:type="auto"/>
              <w:jc w:val="center"/>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Look w:val="04A0" w:firstRow="1" w:lastRow="0" w:firstColumn="1" w:lastColumn="0" w:noHBand="0" w:noVBand="1"/>
            </w:tblPr>
            <w:tblGrid>
              <w:gridCol w:w="1393"/>
              <w:gridCol w:w="1397"/>
              <w:gridCol w:w="2785"/>
              <w:gridCol w:w="2234"/>
            </w:tblGrid>
            <w:tr w:rsidR="004D51EA" w:rsidRPr="00F07FD4" w:rsidTr="004D51EA">
              <w:trPr>
                <w:cantSplit/>
                <w:trHeight w:val="567"/>
                <w:tblHeader/>
                <w:jc w:val="center"/>
              </w:trPr>
              <w:tc>
                <w:tcPr>
                  <w:tcW w:w="1393" w:type="dxa"/>
                  <w:shd w:val="clear" w:color="auto" w:fill="E2EFD9" w:themeFill="accent6" w:themeFillTint="33"/>
                  <w:vAlign w:val="center"/>
                </w:tcPr>
                <w:p w:rsidR="004D51EA" w:rsidRPr="00F07FD4" w:rsidRDefault="004D51EA" w:rsidP="004D51EA">
                  <w:pPr>
                    <w:widowControl/>
                    <w:spacing w:line="240" w:lineRule="exact"/>
                    <w:jc w:val="center"/>
                    <w:rPr>
                      <w:rFonts w:asciiTheme="minorEastAsia" w:hAnsiTheme="minorEastAsia"/>
                      <w:sz w:val="20"/>
                      <w:szCs w:val="20"/>
                    </w:rPr>
                  </w:pPr>
                  <w:r w:rsidRPr="00F07FD4">
                    <w:rPr>
                      <w:rFonts w:asciiTheme="minorEastAsia" w:hAnsiTheme="minorEastAsia" w:hint="eastAsia"/>
                      <w:sz w:val="20"/>
                      <w:szCs w:val="20"/>
                    </w:rPr>
                    <w:t>施策等の名称</w:t>
                  </w:r>
                </w:p>
              </w:tc>
              <w:tc>
                <w:tcPr>
                  <w:tcW w:w="1397" w:type="dxa"/>
                  <w:shd w:val="clear" w:color="auto" w:fill="E2EFD9" w:themeFill="accent6" w:themeFillTint="33"/>
                  <w:vAlign w:val="center"/>
                </w:tcPr>
                <w:p w:rsidR="004D51EA" w:rsidRPr="00F07FD4" w:rsidRDefault="004D51EA" w:rsidP="004D51EA">
                  <w:pPr>
                    <w:widowControl/>
                    <w:spacing w:line="240" w:lineRule="exact"/>
                    <w:jc w:val="center"/>
                    <w:rPr>
                      <w:rFonts w:asciiTheme="minorEastAsia" w:hAnsiTheme="minorEastAsia"/>
                      <w:sz w:val="20"/>
                      <w:szCs w:val="20"/>
                    </w:rPr>
                  </w:pPr>
                  <w:r w:rsidRPr="00F07FD4">
                    <w:rPr>
                      <w:rFonts w:asciiTheme="minorEastAsia" w:hAnsiTheme="minorEastAsia" w:hint="eastAsia"/>
                      <w:sz w:val="20"/>
                      <w:szCs w:val="20"/>
                    </w:rPr>
                    <w:t>制度等の根拠</w:t>
                  </w:r>
                </w:p>
              </w:tc>
              <w:tc>
                <w:tcPr>
                  <w:tcW w:w="2785" w:type="dxa"/>
                  <w:shd w:val="clear" w:color="auto" w:fill="E2EFD9" w:themeFill="accent6" w:themeFillTint="33"/>
                  <w:vAlign w:val="center"/>
                </w:tcPr>
                <w:p w:rsidR="004D51EA" w:rsidRPr="00F07FD4" w:rsidRDefault="004D51EA" w:rsidP="004D51EA">
                  <w:pPr>
                    <w:widowControl/>
                    <w:spacing w:line="240" w:lineRule="exact"/>
                    <w:jc w:val="center"/>
                    <w:rPr>
                      <w:rFonts w:asciiTheme="minorEastAsia" w:hAnsiTheme="minorEastAsia"/>
                      <w:sz w:val="20"/>
                      <w:szCs w:val="20"/>
                    </w:rPr>
                  </w:pPr>
                  <w:r w:rsidRPr="00F07FD4">
                    <w:rPr>
                      <w:rFonts w:asciiTheme="minorEastAsia" w:hAnsiTheme="minorEastAsia" w:hint="eastAsia"/>
                      <w:sz w:val="20"/>
                      <w:szCs w:val="20"/>
                    </w:rPr>
                    <w:t>概要</w:t>
                  </w:r>
                </w:p>
              </w:tc>
              <w:tc>
                <w:tcPr>
                  <w:tcW w:w="2234" w:type="dxa"/>
                  <w:shd w:val="clear" w:color="auto" w:fill="E2EFD9" w:themeFill="accent6" w:themeFillTint="33"/>
                  <w:vAlign w:val="center"/>
                </w:tcPr>
                <w:p w:rsidR="004D51EA" w:rsidRPr="00F07FD4" w:rsidRDefault="004D51EA" w:rsidP="004D51EA">
                  <w:pPr>
                    <w:widowControl/>
                    <w:spacing w:line="240" w:lineRule="exact"/>
                    <w:jc w:val="center"/>
                    <w:rPr>
                      <w:rFonts w:asciiTheme="minorEastAsia" w:hAnsiTheme="minorEastAsia"/>
                      <w:sz w:val="20"/>
                      <w:szCs w:val="20"/>
                    </w:rPr>
                  </w:pPr>
                  <w:r w:rsidRPr="00F07FD4">
                    <w:rPr>
                      <w:rFonts w:asciiTheme="minorEastAsia" w:hAnsiTheme="minorEastAsia" w:hint="eastAsia"/>
                      <w:sz w:val="20"/>
                      <w:szCs w:val="20"/>
                    </w:rPr>
                    <w:t>空家法との</w:t>
                  </w:r>
                </w:p>
                <w:p w:rsidR="004D51EA" w:rsidRPr="00F07FD4" w:rsidRDefault="004D51EA" w:rsidP="004D51EA">
                  <w:pPr>
                    <w:widowControl/>
                    <w:spacing w:line="240" w:lineRule="exact"/>
                    <w:jc w:val="center"/>
                    <w:rPr>
                      <w:rFonts w:asciiTheme="minorEastAsia" w:hAnsiTheme="minorEastAsia"/>
                      <w:sz w:val="20"/>
                      <w:szCs w:val="20"/>
                    </w:rPr>
                  </w:pPr>
                  <w:r w:rsidRPr="00F07FD4">
                    <w:rPr>
                      <w:rFonts w:asciiTheme="minorEastAsia" w:hAnsiTheme="minorEastAsia" w:hint="eastAsia"/>
                      <w:sz w:val="20"/>
                      <w:szCs w:val="20"/>
                    </w:rPr>
                    <w:t>主な相違点</w:t>
                  </w:r>
                </w:p>
              </w:tc>
            </w:tr>
            <w:tr w:rsidR="004D51EA" w:rsidRPr="00F07FD4" w:rsidTr="004D51EA">
              <w:trPr>
                <w:cantSplit/>
                <w:trHeight w:val="1879"/>
                <w:jc w:val="center"/>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bottom w:w="113" w:type="dxa"/>
                  </w:tcMar>
                  <w:vAlign w:val="center"/>
                </w:tcPr>
                <w:p w:rsidR="004D51EA" w:rsidRPr="00F07FD4" w:rsidRDefault="004769F7" w:rsidP="004D51EA">
                  <w:pPr>
                    <w:widowControl/>
                    <w:spacing w:line="240" w:lineRule="exact"/>
                    <w:jc w:val="left"/>
                    <w:rPr>
                      <w:rFonts w:asciiTheme="minorEastAsia" w:hAnsiTheme="minorEastAsia"/>
                      <w:sz w:val="18"/>
                      <w:szCs w:val="18"/>
                    </w:rPr>
                  </w:pPr>
                  <w:r>
                    <w:rPr>
                      <w:rFonts w:asciiTheme="minorEastAsia" w:hAnsiTheme="minorEastAsia" w:hint="eastAsia"/>
                      <w:sz w:val="18"/>
                      <w:szCs w:val="18"/>
                    </w:rPr>
                    <w:t>追加</w:t>
                  </w:r>
                </w:p>
              </w:tc>
              <w:tc>
                <w:tcPr>
                  <w:tcW w:w="1397"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spacing w:line="240" w:lineRule="exact"/>
                    <w:jc w:val="left"/>
                    <w:rPr>
                      <w:rFonts w:asciiTheme="minorEastAsia" w:hAnsiTheme="minorEastAsia"/>
                      <w:sz w:val="18"/>
                      <w:szCs w:val="18"/>
                    </w:rPr>
                  </w:pPr>
                </w:p>
              </w:tc>
              <w:tc>
                <w:tcPr>
                  <w:tcW w:w="2785"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spacing w:line="240" w:lineRule="exact"/>
                    <w:rPr>
                      <w:rFonts w:asciiTheme="minorEastAsia" w:hAnsiTheme="minorEastAsia"/>
                      <w:color w:val="000000" w:themeColor="text1"/>
                      <w:sz w:val="18"/>
                      <w:szCs w:val="18"/>
                    </w:rPr>
                  </w:pPr>
                </w:p>
              </w:tc>
              <w:tc>
                <w:tcPr>
                  <w:tcW w:w="2234"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adjustRightInd w:val="0"/>
                    <w:spacing w:line="240" w:lineRule="exact"/>
                    <w:ind w:left="180" w:hangingChars="100" w:hanging="180"/>
                    <w:rPr>
                      <w:rFonts w:asciiTheme="minorEastAsia" w:hAnsiTheme="minorEastAsia"/>
                      <w:color w:val="70AD47" w:themeColor="accent6"/>
                      <w:sz w:val="18"/>
                      <w:szCs w:val="18"/>
                    </w:rPr>
                  </w:pPr>
                </w:p>
              </w:tc>
            </w:tr>
            <w:tr w:rsidR="004D51EA" w:rsidRPr="00F07FD4" w:rsidTr="004D51EA">
              <w:trPr>
                <w:cantSplit/>
                <w:jc w:val="center"/>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bottom w:w="113" w:type="dxa"/>
                  </w:tcMar>
                  <w:vAlign w:val="center"/>
                </w:tcPr>
                <w:p w:rsidR="004D51EA" w:rsidRPr="00F07FD4" w:rsidRDefault="004D51EA" w:rsidP="004D51EA">
                  <w:pPr>
                    <w:widowControl/>
                    <w:spacing w:line="240" w:lineRule="exact"/>
                    <w:jc w:val="left"/>
                    <w:rPr>
                      <w:rFonts w:asciiTheme="minorEastAsia" w:hAnsiTheme="minorEastAsia"/>
                      <w:sz w:val="18"/>
                      <w:szCs w:val="18"/>
                    </w:rPr>
                  </w:pPr>
                  <w:r w:rsidRPr="00F07FD4">
                    <w:rPr>
                      <w:rFonts w:asciiTheme="minorEastAsia" w:hAnsiTheme="minorEastAsia" w:hint="eastAsia"/>
                      <w:sz w:val="18"/>
                      <w:szCs w:val="18"/>
                    </w:rPr>
                    <w:t>災害対策基本法に基づく応急公用負担等</w:t>
                  </w:r>
                </w:p>
              </w:tc>
              <w:tc>
                <w:tcPr>
                  <w:tcW w:w="1397"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spacing w:line="240" w:lineRule="exact"/>
                    <w:jc w:val="left"/>
                    <w:rPr>
                      <w:rFonts w:asciiTheme="minorEastAsia" w:hAnsiTheme="minorEastAsia"/>
                      <w:sz w:val="18"/>
                      <w:szCs w:val="18"/>
                    </w:rPr>
                  </w:pPr>
                  <w:r w:rsidRPr="00F07FD4">
                    <w:rPr>
                      <w:rFonts w:asciiTheme="minorEastAsia" w:hAnsiTheme="minorEastAsia" w:hint="eastAsia"/>
                      <w:sz w:val="18"/>
                      <w:szCs w:val="18"/>
                    </w:rPr>
                    <w:t>災害対策基本法第64条</w:t>
                  </w:r>
                </w:p>
              </w:tc>
              <w:tc>
                <w:tcPr>
                  <w:tcW w:w="2785"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spacing w:line="240" w:lineRule="exact"/>
                    <w:rPr>
                      <w:rFonts w:asciiTheme="minorEastAsia" w:hAnsiTheme="minorEastAsia"/>
                      <w:color w:val="000000" w:themeColor="text1"/>
                      <w:sz w:val="18"/>
                      <w:szCs w:val="18"/>
                    </w:rPr>
                  </w:pPr>
                  <w:r w:rsidRPr="00F07FD4">
                    <w:rPr>
                      <w:rFonts w:asciiTheme="minorEastAsia" w:hAnsiTheme="minorEastAsia" w:hint="eastAsia"/>
                      <w:color w:val="000000" w:themeColor="text1"/>
                      <w:sz w:val="18"/>
                      <w:szCs w:val="18"/>
                    </w:rPr>
                    <w:t>市町村長は、</w:t>
                  </w:r>
                  <w:r w:rsidRPr="004769F7">
                    <w:rPr>
                      <w:rFonts w:asciiTheme="minorEastAsia" w:hAnsiTheme="minorEastAsia" w:hint="eastAsia"/>
                      <w:color w:val="000000" w:themeColor="text1"/>
                      <w:sz w:val="18"/>
                      <w:szCs w:val="18"/>
                      <w:u w:val="single"/>
                    </w:rPr>
                    <w:t>災害が発生した場合等に</w:t>
                  </w:r>
                  <w:r w:rsidRPr="00F07FD4">
                    <w:rPr>
                      <w:rFonts w:asciiTheme="minorEastAsia" w:hAnsiTheme="minorEastAsia" w:hint="eastAsia"/>
                      <w:color w:val="000000" w:themeColor="text1"/>
                      <w:sz w:val="18"/>
                      <w:szCs w:val="18"/>
                    </w:rPr>
                    <w:t>おいて、応急措置を実施するため緊急の必要があると認めるときは、</w:t>
                  </w:r>
                  <w:r w:rsidRPr="004769F7">
                    <w:rPr>
                      <w:rFonts w:asciiTheme="minorEastAsia" w:hAnsiTheme="minorEastAsia" w:hint="eastAsia"/>
                      <w:color w:val="000000" w:themeColor="text1"/>
                      <w:sz w:val="18"/>
                      <w:szCs w:val="18"/>
                      <w:u w:val="single"/>
                    </w:rPr>
                    <w:t>他人の土地、建物その他の工作物を一時使用等</w:t>
                  </w:r>
                  <w:r w:rsidRPr="004769F7">
                    <w:rPr>
                      <w:rFonts w:asciiTheme="minorEastAsia" w:hAnsiTheme="minorEastAsia" w:hint="eastAsia"/>
                      <w:color w:val="000000" w:themeColor="text1"/>
                      <w:sz w:val="18"/>
                      <w:szCs w:val="18"/>
                    </w:rPr>
                    <w:t>できる。</w:t>
                  </w:r>
                </w:p>
              </w:tc>
              <w:tc>
                <w:tcPr>
                  <w:tcW w:w="2234"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sidRPr="00F07FD4">
                    <w:rPr>
                      <w:rFonts w:asciiTheme="minorEastAsia" w:hAnsiTheme="minorEastAsia" w:hint="eastAsia"/>
                      <w:color w:val="70AD47" w:themeColor="accent6"/>
                      <w:sz w:val="18"/>
                      <w:szCs w:val="18"/>
                    </w:rPr>
                    <w:t>○</w:t>
                  </w:r>
                  <w:r w:rsidRPr="00F07FD4">
                    <w:rPr>
                      <w:rFonts w:asciiTheme="minorEastAsia" w:hAnsiTheme="minorEastAsia" w:hint="eastAsia"/>
                      <w:color w:val="000000" w:themeColor="text1"/>
                      <w:sz w:val="18"/>
                      <w:szCs w:val="18"/>
                    </w:rPr>
                    <w:t>「空家等」以外も対象となる。</w:t>
                  </w:r>
                </w:p>
                <w:p w:rsidR="004D51EA" w:rsidRPr="00F07FD4"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sidRPr="00F07FD4">
                    <w:rPr>
                      <w:rFonts w:asciiTheme="minorEastAsia" w:hAnsiTheme="minorEastAsia" w:hint="eastAsia"/>
                      <w:color w:val="70AD47" w:themeColor="accent6"/>
                      <w:sz w:val="18"/>
                      <w:szCs w:val="18"/>
                    </w:rPr>
                    <w:t>○</w:t>
                  </w:r>
                  <w:r w:rsidRPr="00F07FD4">
                    <w:rPr>
                      <w:rFonts w:asciiTheme="minorEastAsia" w:hAnsiTheme="minorEastAsia" w:hint="eastAsia"/>
                      <w:color w:val="000000" w:themeColor="text1"/>
                      <w:sz w:val="18"/>
                      <w:szCs w:val="18"/>
                    </w:rPr>
                    <w:t>災害発生時等に限定される。</w:t>
                  </w:r>
                </w:p>
                <w:p w:rsidR="004D51EA" w:rsidRPr="00F07FD4" w:rsidRDefault="004D51EA" w:rsidP="004D51EA">
                  <w:pPr>
                    <w:widowControl/>
                    <w:adjustRightInd w:val="0"/>
                    <w:spacing w:line="240" w:lineRule="exact"/>
                    <w:ind w:left="180" w:hangingChars="100" w:hanging="180"/>
                    <w:rPr>
                      <w:rFonts w:asciiTheme="minorEastAsia" w:hAnsiTheme="minorEastAsia"/>
                      <w:color w:val="70AD47" w:themeColor="accent6"/>
                      <w:sz w:val="18"/>
                      <w:szCs w:val="18"/>
                    </w:rPr>
                  </w:pPr>
                  <w:r w:rsidRPr="00F07FD4">
                    <w:rPr>
                      <w:rFonts w:asciiTheme="minorEastAsia" w:hAnsiTheme="minorEastAsia" w:hint="eastAsia"/>
                      <w:color w:val="70AD47" w:themeColor="accent6"/>
                      <w:sz w:val="18"/>
                      <w:szCs w:val="18"/>
                    </w:rPr>
                    <w:t>○</w:t>
                  </w:r>
                  <w:r w:rsidRPr="00F07FD4">
                    <w:rPr>
                      <w:rFonts w:asciiTheme="minorEastAsia" w:hAnsiTheme="minorEastAsia" w:hint="eastAsia"/>
                      <w:color w:val="000000" w:themeColor="text1"/>
                      <w:sz w:val="18"/>
                      <w:szCs w:val="18"/>
                    </w:rPr>
                    <w:t>応急措置を実施するため緊急の必要がある場合に限定される。</w:t>
                  </w:r>
                </w:p>
              </w:tc>
            </w:tr>
            <w:tr w:rsidR="004D51EA" w:rsidRPr="00F07FD4" w:rsidTr="004D51EA">
              <w:trPr>
                <w:cantSplit/>
                <w:jc w:val="center"/>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bottom w:w="113" w:type="dxa"/>
                  </w:tcMar>
                  <w:vAlign w:val="center"/>
                </w:tcPr>
                <w:p w:rsidR="004D51EA" w:rsidRPr="00F07FD4" w:rsidRDefault="004D51EA" w:rsidP="004D51EA">
                  <w:pPr>
                    <w:widowControl/>
                    <w:spacing w:line="240" w:lineRule="exact"/>
                    <w:jc w:val="left"/>
                    <w:rPr>
                      <w:rFonts w:asciiTheme="minorEastAsia" w:hAnsiTheme="minorEastAsia"/>
                      <w:sz w:val="18"/>
                      <w:szCs w:val="18"/>
                    </w:rPr>
                  </w:pPr>
                  <w:r w:rsidRPr="00F07FD4">
                    <w:rPr>
                      <w:rFonts w:asciiTheme="minorEastAsia" w:hAnsiTheme="minorEastAsia" w:hint="eastAsia"/>
                      <w:sz w:val="18"/>
                      <w:szCs w:val="18"/>
                    </w:rPr>
                    <w:t>災害救助法に基づく救助</w:t>
                  </w:r>
                </w:p>
              </w:tc>
              <w:tc>
                <w:tcPr>
                  <w:tcW w:w="1397"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spacing w:line="240" w:lineRule="exact"/>
                    <w:jc w:val="left"/>
                    <w:rPr>
                      <w:rFonts w:asciiTheme="minorEastAsia" w:hAnsiTheme="minorEastAsia"/>
                      <w:sz w:val="18"/>
                      <w:szCs w:val="18"/>
                    </w:rPr>
                  </w:pPr>
                  <w:r w:rsidRPr="00F07FD4">
                    <w:rPr>
                      <w:rFonts w:asciiTheme="minorEastAsia" w:hAnsiTheme="minorEastAsia" w:hint="eastAsia"/>
                      <w:sz w:val="18"/>
                      <w:szCs w:val="18"/>
                    </w:rPr>
                    <w:t>災害救助法</w:t>
                  </w:r>
                </w:p>
                <w:p w:rsidR="004D51EA" w:rsidRPr="00F07FD4" w:rsidRDefault="004D51EA" w:rsidP="004D51EA">
                  <w:pPr>
                    <w:widowControl/>
                    <w:spacing w:line="240" w:lineRule="exact"/>
                    <w:jc w:val="left"/>
                    <w:rPr>
                      <w:rFonts w:asciiTheme="minorEastAsia" w:hAnsiTheme="minorEastAsia"/>
                      <w:sz w:val="18"/>
                      <w:szCs w:val="18"/>
                    </w:rPr>
                  </w:pPr>
                  <w:r w:rsidRPr="00F07FD4">
                    <w:rPr>
                      <w:rFonts w:asciiTheme="minorEastAsia" w:hAnsiTheme="minorEastAsia" w:hint="eastAsia"/>
                      <w:sz w:val="18"/>
                      <w:szCs w:val="18"/>
                    </w:rPr>
                    <w:t>第4条第10号</w:t>
                  </w:r>
                </w:p>
                <w:p w:rsidR="004D51EA" w:rsidRPr="00F07FD4" w:rsidRDefault="004D51EA" w:rsidP="004D51EA">
                  <w:pPr>
                    <w:widowControl/>
                    <w:spacing w:line="240" w:lineRule="exact"/>
                    <w:rPr>
                      <w:rFonts w:asciiTheme="minorEastAsia" w:hAnsiTheme="minorEastAsia"/>
                      <w:sz w:val="18"/>
                      <w:szCs w:val="18"/>
                    </w:rPr>
                  </w:pPr>
                  <w:r w:rsidRPr="00F07FD4">
                    <w:rPr>
                      <w:rFonts w:asciiTheme="minorEastAsia" w:hAnsiTheme="minorEastAsia" w:hint="eastAsia"/>
                      <w:sz w:val="18"/>
                      <w:szCs w:val="18"/>
                    </w:rPr>
                    <w:t>災害救助法施行令</w:t>
                  </w:r>
                </w:p>
                <w:p w:rsidR="004D51EA" w:rsidRPr="00F07FD4" w:rsidRDefault="004D51EA" w:rsidP="004D51EA">
                  <w:pPr>
                    <w:widowControl/>
                    <w:spacing w:line="240" w:lineRule="exact"/>
                    <w:jc w:val="left"/>
                    <w:rPr>
                      <w:rFonts w:asciiTheme="minorEastAsia" w:hAnsiTheme="minorEastAsia"/>
                      <w:sz w:val="18"/>
                      <w:szCs w:val="18"/>
                    </w:rPr>
                  </w:pPr>
                  <w:r w:rsidRPr="00F07FD4">
                    <w:rPr>
                      <w:rFonts w:asciiTheme="minorEastAsia" w:hAnsiTheme="minorEastAsia" w:hint="eastAsia"/>
                      <w:sz w:val="18"/>
                      <w:szCs w:val="18"/>
                    </w:rPr>
                    <w:t>第2条第2号</w:t>
                  </w:r>
                </w:p>
              </w:tc>
              <w:tc>
                <w:tcPr>
                  <w:tcW w:w="2785"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spacing w:line="240" w:lineRule="exact"/>
                    <w:rPr>
                      <w:rFonts w:asciiTheme="minorEastAsia" w:hAnsiTheme="minorEastAsia"/>
                      <w:color w:val="000000" w:themeColor="text1"/>
                      <w:sz w:val="18"/>
                      <w:szCs w:val="18"/>
                    </w:rPr>
                  </w:pPr>
                  <w:r w:rsidRPr="00F07FD4">
                    <w:rPr>
                      <w:rFonts w:asciiTheme="minorEastAsia" w:hAnsiTheme="minorEastAsia" w:hint="eastAsia"/>
                      <w:color w:val="000000" w:themeColor="text1"/>
                      <w:sz w:val="18"/>
                      <w:szCs w:val="18"/>
                    </w:rPr>
                    <w:t>災害救助法に基づく救助として、災害によって運ばれた日常生活に著しい支障を及ぼしているものの除去ができる。</w:t>
                  </w:r>
                </w:p>
              </w:tc>
              <w:tc>
                <w:tcPr>
                  <w:tcW w:w="2234"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sidRPr="00F07FD4">
                    <w:rPr>
                      <w:rFonts w:asciiTheme="minorEastAsia" w:hAnsiTheme="minorEastAsia" w:hint="eastAsia"/>
                      <w:color w:val="70AD47" w:themeColor="accent6"/>
                      <w:sz w:val="18"/>
                      <w:szCs w:val="18"/>
                    </w:rPr>
                    <w:t>○</w:t>
                  </w:r>
                  <w:r w:rsidRPr="00F07FD4">
                    <w:rPr>
                      <w:rFonts w:asciiTheme="minorEastAsia" w:hAnsiTheme="minorEastAsia" w:hint="eastAsia"/>
                      <w:color w:val="000000" w:themeColor="text1"/>
                      <w:sz w:val="18"/>
                      <w:szCs w:val="18"/>
                    </w:rPr>
                    <w:t>措置権者（都道府県知事）が異なる。</w:t>
                  </w:r>
                </w:p>
                <w:p w:rsidR="004D51EA" w:rsidRPr="00F07FD4"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sidRPr="00F07FD4">
                    <w:rPr>
                      <w:rFonts w:asciiTheme="minorEastAsia" w:hAnsiTheme="minorEastAsia" w:hint="eastAsia"/>
                      <w:color w:val="70AD47" w:themeColor="accent6"/>
                      <w:sz w:val="18"/>
                      <w:szCs w:val="18"/>
                    </w:rPr>
                    <w:t>○</w:t>
                  </w:r>
                  <w:r w:rsidRPr="00F07FD4">
                    <w:rPr>
                      <w:rFonts w:asciiTheme="minorEastAsia" w:hAnsiTheme="minorEastAsia" w:hint="eastAsia"/>
                      <w:color w:val="000000" w:themeColor="text1"/>
                      <w:sz w:val="18"/>
                      <w:szCs w:val="18"/>
                    </w:rPr>
                    <w:t>「空家等」以外も対象となる。</w:t>
                  </w:r>
                </w:p>
                <w:p w:rsidR="004D51EA" w:rsidRPr="00F07FD4" w:rsidRDefault="004D51EA" w:rsidP="004D51EA">
                  <w:pPr>
                    <w:widowControl/>
                    <w:adjustRightInd w:val="0"/>
                    <w:spacing w:line="240" w:lineRule="exact"/>
                    <w:ind w:left="180" w:hangingChars="100" w:hanging="180"/>
                    <w:rPr>
                      <w:rFonts w:asciiTheme="minorEastAsia" w:hAnsiTheme="minorEastAsia"/>
                      <w:color w:val="70AD47" w:themeColor="accent6"/>
                      <w:sz w:val="18"/>
                      <w:szCs w:val="18"/>
                    </w:rPr>
                  </w:pPr>
                  <w:r w:rsidRPr="00F07FD4">
                    <w:rPr>
                      <w:rFonts w:asciiTheme="minorEastAsia" w:hAnsiTheme="minorEastAsia" w:hint="eastAsia"/>
                      <w:color w:val="70AD47" w:themeColor="accent6"/>
                      <w:sz w:val="18"/>
                      <w:szCs w:val="18"/>
                    </w:rPr>
                    <w:t>○</w:t>
                  </w:r>
                  <w:r w:rsidRPr="00F07FD4">
                    <w:rPr>
                      <w:rFonts w:asciiTheme="minorEastAsia" w:hAnsiTheme="minorEastAsia" w:hint="eastAsia"/>
                      <w:color w:val="000000" w:themeColor="text1"/>
                      <w:sz w:val="18"/>
                      <w:szCs w:val="18"/>
                    </w:rPr>
                    <w:t>災害によって運ばれた支障物のみが対象となる。</w:t>
                  </w:r>
                </w:p>
              </w:tc>
            </w:tr>
            <w:tr w:rsidR="004D51EA" w:rsidRPr="00F07FD4" w:rsidTr="004D51EA">
              <w:trPr>
                <w:cantSplit/>
                <w:jc w:val="center"/>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bottom w:w="113" w:type="dxa"/>
                  </w:tcMar>
                  <w:vAlign w:val="center"/>
                </w:tcPr>
                <w:p w:rsidR="004D51EA" w:rsidRPr="00F07FD4" w:rsidRDefault="004D51EA" w:rsidP="004D51EA">
                  <w:pPr>
                    <w:widowControl/>
                    <w:spacing w:line="240" w:lineRule="exact"/>
                    <w:jc w:val="left"/>
                    <w:rPr>
                      <w:rFonts w:asciiTheme="minorEastAsia" w:hAnsiTheme="minorEastAsia"/>
                      <w:sz w:val="18"/>
                      <w:szCs w:val="18"/>
                    </w:rPr>
                  </w:pPr>
                  <w:r w:rsidRPr="00F07FD4">
                    <w:rPr>
                      <w:rFonts w:asciiTheme="minorEastAsia" w:hAnsiTheme="minorEastAsia" w:hint="eastAsia"/>
                      <w:sz w:val="18"/>
                      <w:szCs w:val="18"/>
                    </w:rPr>
                    <w:lastRenderedPageBreak/>
                    <w:t>民法に基づく事務管理</w:t>
                  </w:r>
                </w:p>
              </w:tc>
              <w:tc>
                <w:tcPr>
                  <w:tcW w:w="1397"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spacing w:line="240" w:lineRule="exact"/>
                    <w:jc w:val="left"/>
                    <w:rPr>
                      <w:rFonts w:asciiTheme="minorEastAsia" w:hAnsiTheme="minorEastAsia"/>
                      <w:sz w:val="18"/>
                      <w:szCs w:val="18"/>
                    </w:rPr>
                  </w:pPr>
                  <w:r w:rsidRPr="00F07FD4">
                    <w:rPr>
                      <w:rFonts w:asciiTheme="minorEastAsia" w:hAnsiTheme="minorEastAsia" w:hint="eastAsia"/>
                      <w:sz w:val="18"/>
                      <w:szCs w:val="18"/>
                    </w:rPr>
                    <w:t>民法</w:t>
                  </w:r>
                </w:p>
                <w:p w:rsidR="004D51EA" w:rsidRPr="00F07FD4" w:rsidRDefault="004D51EA" w:rsidP="004D51EA">
                  <w:pPr>
                    <w:widowControl/>
                    <w:spacing w:line="240" w:lineRule="exact"/>
                    <w:jc w:val="left"/>
                    <w:rPr>
                      <w:rFonts w:asciiTheme="minorEastAsia" w:hAnsiTheme="minorEastAsia"/>
                      <w:sz w:val="18"/>
                      <w:szCs w:val="18"/>
                    </w:rPr>
                  </w:pPr>
                  <w:r w:rsidRPr="00F07FD4">
                    <w:rPr>
                      <w:rFonts w:asciiTheme="minorEastAsia" w:hAnsiTheme="minorEastAsia" w:hint="eastAsia"/>
                      <w:sz w:val="18"/>
                      <w:szCs w:val="18"/>
                    </w:rPr>
                    <w:t>第697条、第698条</w:t>
                  </w:r>
                </w:p>
              </w:tc>
              <w:tc>
                <w:tcPr>
                  <w:tcW w:w="2785"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spacing w:line="240" w:lineRule="exact"/>
                    <w:rPr>
                      <w:rFonts w:asciiTheme="minorEastAsia" w:hAnsiTheme="minorEastAsia"/>
                      <w:color w:val="000000" w:themeColor="text1"/>
                      <w:sz w:val="18"/>
                      <w:szCs w:val="18"/>
                    </w:rPr>
                  </w:pPr>
                  <w:r w:rsidRPr="00F07FD4">
                    <w:rPr>
                      <w:rFonts w:asciiTheme="minorEastAsia" w:hAnsiTheme="minorEastAsia" w:hint="eastAsia"/>
                      <w:color w:val="000000" w:themeColor="text1"/>
                      <w:sz w:val="18"/>
                      <w:szCs w:val="18"/>
                    </w:rPr>
                    <w:t>義務なく他人のために事務の管理を始めた者は、その事務の性質に従い、最も本人の利益に適合する方法によって、その事務の管理をしなければならない。</w:t>
                  </w:r>
                </w:p>
              </w:tc>
              <w:tc>
                <w:tcPr>
                  <w:tcW w:w="2234"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adjustRightInd w:val="0"/>
                    <w:spacing w:line="240" w:lineRule="exact"/>
                    <w:ind w:left="180" w:hangingChars="100" w:hanging="180"/>
                    <w:rPr>
                      <w:rFonts w:asciiTheme="minorEastAsia" w:hAnsiTheme="minorEastAsia"/>
                      <w:color w:val="70AD47" w:themeColor="accent6"/>
                      <w:sz w:val="18"/>
                      <w:szCs w:val="18"/>
                    </w:rPr>
                  </w:pPr>
                  <w:r w:rsidRPr="00F07FD4">
                    <w:rPr>
                      <w:rFonts w:asciiTheme="minorEastAsia" w:hAnsiTheme="minorEastAsia" w:hint="eastAsia"/>
                      <w:color w:val="70AD47" w:themeColor="accent6"/>
                      <w:sz w:val="18"/>
                      <w:szCs w:val="18"/>
                    </w:rPr>
                    <w:t>○</w:t>
                  </w:r>
                  <w:r w:rsidRPr="00F07FD4">
                    <w:rPr>
                      <w:rFonts w:asciiTheme="minorEastAsia" w:hAnsiTheme="minorEastAsia" w:hint="eastAsia"/>
                      <w:color w:val="000000" w:themeColor="text1"/>
                      <w:sz w:val="18"/>
                      <w:szCs w:val="18"/>
                    </w:rPr>
                    <w:t>行政以外も実施可能。</w:t>
                  </w:r>
                </w:p>
                <w:p w:rsidR="004D51EA" w:rsidRPr="00F07FD4" w:rsidRDefault="004D51EA" w:rsidP="004D51EA">
                  <w:pPr>
                    <w:widowControl/>
                    <w:adjustRightInd w:val="0"/>
                    <w:spacing w:line="240" w:lineRule="exact"/>
                    <w:ind w:left="180" w:hangingChars="100" w:hanging="180"/>
                    <w:rPr>
                      <w:rFonts w:asciiTheme="minorEastAsia" w:hAnsiTheme="minorEastAsia"/>
                      <w:color w:val="70AD47" w:themeColor="accent6"/>
                      <w:sz w:val="18"/>
                      <w:szCs w:val="18"/>
                    </w:rPr>
                  </w:pPr>
                  <w:r w:rsidRPr="00F07FD4">
                    <w:rPr>
                      <w:rFonts w:asciiTheme="minorEastAsia" w:hAnsiTheme="minorEastAsia" w:hint="eastAsia"/>
                      <w:color w:val="70AD47" w:themeColor="accent6"/>
                      <w:sz w:val="18"/>
                      <w:szCs w:val="18"/>
                    </w:rPr>
                    <w:t>○</w:t>
                  </w:r>
                  <w:r w:rsidRPr="00F07FD4">
                    <w:rPr>
                      <w:rFonts w:asciiTheme="minorEastAsia" w:hAnsiTheme="minorEastAsia" w:hint="eastAsia"/>
                      <w:color w:val="000000" w:themeColor="text1"/>
                      <w:sz w:val="18"/>
                      <w:szCs w:val="18"/>
                    </w:rPr>
                    <w:t>「空家等」以外も対象となる。</w:t>
                  </w:r>
                </w:p>
                <w:p w:rsidR="004D51EA" w:rsidRPr="00F07FD4"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sidRPr="00F07FD4">
                    <w:rPr>
                      <w:rFonts w:asciiTheme="minorEastAsia" w:hAnsiTheme="minorEastAsia" w:hint="eastAsia"/>
                      <w:color w:val="70AD47" w:themeColor="accent6"/>
                      <w:sz w:val="18"/>
                      <w:szCs w:val="18"/>
                    </w:rPr>
                    <w:t>○</w:t>
                  </w:r>
                  <w:r w:rsidRPr="00F07FD4">
                    <w:rPr>
                      <w:rFonts w:asciiTheme="minorEastAsia" w:hAnsiTheme="minorEastAsia" w:hint="eastAsia"/>
                      <w:color w:val="000000" w:themeColor="text1"/>
                      <w:sz w:val="18"/>
                      <w:szCs w:val="18"/>
                    </w:rPr>
                    <w:t>本人の意思に反することはできない。</w:t>
                  </w:r>
                </w:p>
                <w:p w:rsidR="004D51EA" w:rsidRPr="00F07FD4" w:rsidRDefault="004D51EA" w:rsidP="004D51EA">
                  <w:pPr>
                    <w:widowControl/>
                    <w:adjustRightInd w:val="0"/>
                    <w:spacing w:line="240" w:lineRule="exact"/>
                    <w:ind w:left="180" w:hangingChars="100" w:hanging="180"/>
                    <w:rPr>
                      <w:rFonts w:asciiTheme="minorEastAsia" w:hAnsiTheme="minorEastAsia"/>
                      <w:color w:val="70AD47" w:themeColor="accent6"/>
                      <w:sz w:val="18"/>
                      <w:szCs w:val="18"/>
                    </w:rPr>
                  </w:pPr>
                  <w:r w:rsidRPr="00F07FD4">
                    <w:rPr>
                      <w:rFonts w:asciiTheme="minorEastAsia" w:hAnsiTheme="minorEastAsia" w:hint="eastAsia"/>
                      <w:color w:val="000000" w:themeColor="text1"/>
                      <w:sz w:val="18"/>
                      <w:szCs w:val="18"/>
                    </w:rPr>
                    <w:t>※事務管理に基づく対応が可能か否かは議論がある。</w:t>
                  </w:r>
                </w:p>
              </w:tc>
            </w:tr>
            <w:tr w:rsidR="004D51EA" w:rsidRPr="00EB6793" w:rsidTr="004D51EA">
              <w:trPr>
                <w:cantSplit/>
                <w:trHeight w:val="1494"/>
                <w:jc w:val="center"/>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bottom w:w="113" w:type="dxa"/>
                  </w:tcMar>
                  <w:vAlign w:val="center"/>
                </w:tcPr>
                <w:p w:rsidR="004D51EA" w:rsidRPr="00F07FD4" w:rsidRDefault="004D51EA" w:rsidP="004D51EA">
                  <w:pPr>
                    <w:widowControl/>
                    <w:spacing w:line="240" w:lineRule="exact"/>
                    <w:jc w:val="left"/>
                    <w:rPr>
                      <w:rFonts w:asciiTheme="minorEastAsia" w:hAnsiTheme="minorEastAsia"/>
                      <w:sz w:val="18"/>
                      <w:szCs w:val="18"/>
                    </w:rPr>
                  </w:pPr>
                  <w:r>
                    <w:rPr>
                      <w:rFonts w:asciiTheme="minorEastAsia" w:hAnsiTheme="minorEastAsia" w:hint="eastAsia"/>
                      <w:sz w:val="18"/>
                      <w:szCs w:val="18"/>
                    </w:rPr>
                    <w:t>追加</w:t>
                  </w:r>
                </w:p>
              </w:tc>
              <w:tc>
                <w:tcPr>
                  <w:tcW w:w="1397"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spacing w:line="240" w:lineRule="exact"/>
                    <w:jc w:val="left"/>
                    <w:rPr>
                      <w:rFonts w:asciiTheme="minorEastAsia" w:hAnsiTheme="minorEastAsia"/>
                      <w:sz w:val="18"/>
                      <w:szCs w:val="18"/>
                    </w:rPr>
                  </w:pPr>
                </w:p>
              </w:tc>
              <w:tc>
                <w:tcPr>
                  <w:tcW w:w="2785"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spacing w:line="240" w:lineRule="exact"/>
                    <w:jc w:val="left"/>
                    <w:rPr>
                      <w:rFonts w:asciiTheme="minorEastAsia" w:hAnsiTheme="minorEastAsia"/>
                      <w:color w:val="000000" w:themeColor="text1"/>
                      <w:sz w:val="18"/>
                      <w:szCs w:val="18"/>
                    </w:rPr>
                  </w:pPr>
                </w:p>
              </w:tc>
              <w:tc>
                <w:tcPr>
                  <w:tcW w:w="2234"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adjustRightInd w:val="0"/>
                    <w:spacing w:line="240" w:lineRule="exact"/>
                    <w:ind w:left="180" w:hangingChars="100" w:hanging="180"/>
                    <w:jc w:val="left"/>
                    <w:rPr>
                      <w:rFonts w:asciiTheme="minorEastAsia" w:hAnsiTheme="minorEastAsia"/>
                      <w:color w:val="70AD47" w:themeColor="accent6"/>
                      <w:sz w:val="18"/>
                      <w:szCs w:val="18"/>
                    </w:rPr>
                  </w:pPr>
                </w:p>
              </w:tc>
            </w:tr>
            <w:tr w:rsidR="004D51EA" w:rsidRPr="00EB6793" w:rsidTr="004D51EA">
              <w:trPr>
                <w:cantSplit/>
                <w:jc w:val="center"/>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bottom w:w="113" w:type="dxa"/>
                  </w:tcMar>
                  <w:vAlign w:val="center"/>
                </w:tcPr>
                <w:p w:rsidR="004D51EA" w:rsidRPr="00F07FD4" w:rsidRDefault="004D51EA" w:rsidP="004D51EA">
                  <w:pPr>
                    <w:widowControl/>
                    <w:spacing w:line="240" w:lineRule="exact"/>
                    <w:jc w:val="left"/>
                    <w:rPr>
                      <w:rFonts w:asciiTheme="minorEastAsia" w:hAnsiTheme="minorEastAsia"/>
                      <w:sz w:val="18"/>
                      <w:szCs w:val="18"/>
                    </w:rPr>
                  </w:pPr>
                  <w:r w:rsidRPr="00F07FD4">
                    <w:rPr>
                      <w:rFonts w:asciiTheme="minorEastAsia" w:hAnsiTheme="minorEastAsia" w:hint="eastAsia"/>
                      <w:sz w:val="18"/>
                      <w:szCs w:val="18"/>
                    </w:rPr>
                    <w:t>民法に基づく緊急避難</w:t>
                  </w:r>
                </w:p>
              </w:tc>
              <w:tc>
                <w:tcPr>
                  <w:tcW w:w="1397"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spacing w:line="240" w:lineRule="exact"/>
                    <w:jc w:val="left"/>
                    <w:rPr>
                      <w:rFonts w:asciiTheme="minorEastAsia" w:hAnsiTheme="minorEastAsia"/>
                      <w:sz w:val="18"/>
                      <w:szCs w:val="18"/>
                    </w:rPr>
                  </w:pPr>
                  <w:r w:rsidRPr="00F07FD4">
                    <w:rPr>
                      <w:rFonts w:asciiTheme="minorEastAsia" w:hAnsiTheme="minorEastAsia" w:hint="eastAsia"/>
                      <w:sz w:val="18"/>
                      <w:szCs w:val="18"/>
                    </w:rPr>
                    <w:t>民法</w:t>
                  </w:r>
                </w:p>
                <w:p w:rsidR="004D51EA" w:rsidRPr="00F07FD4" w:rsidRDefault="004D51EA" w:rsidP="004D51EA">
                  <w:pPr>
                    <w:widowControl/>
                    <w:spacing w:line="240" w:lineRule="exact"/>
                    <w:jc w:val="left"/>
                    <w:rPr>
                      <w:rFonts w:asciiTheme="minorEastAsia" w:hAnsiTheme="minorEastAsia"/>
                      <w:sz w:val="18"/>
                      <w:szCs w:val="18"/>
                    </w:rPr>
                  </w:pPr>
                  <w:r w:rsidRPr="00F07FD4">
                    <w:rPr>
                      <w:rFonts w:asciiTheme="minorEastAsia" w:hAnsiTheme="minorEastAsia" w:hint="eastAsia"/>
                      <w:sz w:val="18"/>
                      <w:szCs w:val="18"/>
                    </w:rPr>
                    <w:t>第720条第2項</w:t>
                  </w:r>
                </w:p>
              </w:tc>
              <w:tc>
                <w:tcPr>
                  <w:tcW w:w="2785"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spacing w:line="240" w:lineRule="exact"/>
                    <w:jc w:val="left"/>
                    <w:rPr>
                      <w:rFonts w:asciiTheme="minorEastAsia" w:hAnsiTheme="minorEastAsia"/>
                      <w:color w:val="000000" w:themeColor="text1"/>
                      <w:sz w:val="18"/>
                      <w:szCs w:val="18"/>
                    </w:rPr>
                  </w:pPr>
                  <w:r w:rsidRPr="00F07FD4">
                    <w:rPr>
                      <w:rFonts w:asciiTheme="minorEastAsia" w:hAnsiTheme="minorEastAsia" w:hint="eastAsia"/>
                      <w:color w:val="000000" w:themeColor="text1"/>
                      <w:sz w:val="18"/>
                      <w:szCs w:val="18"/>
                    </w:rPr>
                    <w:t>他人の物から生じた急迫の危難を避けるためその物を損傷した場合、損害賠償の責任を負わない。</w:t>
                  </w:r>
                </w:p>
              </w:tc>
              <w:tc>
                <w:tcPr>
                  <w:tcW w:w="2234" w:type="dxa"/>
                  <w:tcBorders>
                    <w:top w:val="single" w:sz="8" w:space="0" w:color="008000"/>
                    <w:left w:val="single" w:sz="8" w:space="0" w:color="008000"/>
                    <w:bottom w:val="single" w:sz="8" w:space="0" w:color="008000"/>
                    <w:right w:val="single" w:sz="8" w:space="0" w:color="008000"/>
                  </w:tcBorders>
                  <w:tcMar>
                    <w:top w:w="113" w:type="dxa"/>
                    <w:bottom w:w="113" w:type="dxa"/>
                  </w:tcMar>
                  <w:vAlign w:val="center"/>
                </w:tcPr>
                <w:p w:rsidR="004D51EA" w:rsidRPr="00F07FD4" w:rsidRDefault="004D51EA" w:rsidP="004D51EA">
                  <w:pPr>
                    <w:widowControl/>
                    <w:adjustRightInd w:val="0"/>
                    <w:spacing w:line="240" w:lineRule="exact"/>
                    <w:ind w:left="180" w:hangingChars="100" w:hanging="180"/>
                    <w:jc w:val="left"/>
                    <w:rPr>
                      <w:rFonts w:asciiTheme="minorEastAsia" w:hAnsiTheme="minorEastAsia"/>
                      <w:color w:val="70AD47" w:themeColor="accent6"/>
                      <w:sz w:val="18"/>
                      <w:szCs w:val="18"/>
                    </w:rPr>
                  </w:pPr>
                  <w:r w:rsidRPr="00F07FD4">
                    <w:rPr>
                      <w:rFonts w:asciiTheme="minorEastAsia" w:hAnsiTheme="minorEastAsia" w:hint="eastAsia"/>
                      <w:color w:val="70AD47" w:themeColor="accent6"/>
                      <w:sz w:val="18"/>
                      <w:szCs w:val="18"/>
                    </w:rPr>
                    <w:t>○</w:t>
                  </w:r>
                  <w:r w:rsidRPr="00F07FD4">
                    <w:rPr>
                      <w:rFonts w:asciiTheme="minorEastAsia" w:hAnsiTheme="minorEastAsia" w:hint="eastAsia"/>
                      <w:color w:val="000000" w:themeColor="text1"/>
                      <w:sz w:val="18"/>
                      <w:szCs w:val="18"/>
                    </w:rPr>
                    <w:t>行政以外も実施可能。</w:t>
                  </w:r>
                </w:p>
                <w:p w:rsidR="004D51EA" w:rsidRPr="00F07FD4" w:rsidRDefault="004D51EA" w:rsidP="004D51EA">
                  <w:pPr>
                    <w:widowControl/>
                    <w:adjustRightInd w:val="0"/>
                    <w:spacing w:line="240" w:lineRule="exact"/>
                    <w:ind w:left="180" w:hangingChars="100" w:hanging="180"/>
                    <w:rPr>
                      <w:rFonts w:asciiTheme="minorEastAsia" w:hAnsiTheme="minorEastAsia"/>
                      <w:color w:val="000000" w:themeColor="text1"/>
                      <w:sz w:val="18"/>
                      <w:szCs w:val="18"/>
                    </w:rPr>
                  </w:pPr>
                  <w:r w:rsidRPr="00F07FD4">
                    <w:rPr>
                      <w:rFonts w:asciiTheme="minorEastAsia" w:hAnsiTheme="minorEastAsia" w:hint="eastAsia"/>
                      <w:color w:val="70AD47" w:themeColor="accent6"/>
                      <w:sz w:val="18"/>
                      <w:szCs w:val="18"/>
                    </w:rPr>
                    <w:t>○</w:t>
                  </w:r>
                  <w:r w:rsidRPr="00F07FD4">
                    <w:rPr>
                      <w:rFonts w:asciiTheme="minorEastAsia" w:hAnsiTheme="minorEastAsia" w:hint="eastAsia"/>
                      <w:color w:val="000000" w:themeColor="text1"/>
                      <w:sz w:val="18"/>
                      <w:szCs w:val="18"/>
                    </w:rPr>
                    <w:t>「空家等」以外も対象となる。</w:t>
                  </w:r>
                </w:p>
                <w:p w:rsidR="004D51EA" w:rsidRPr="00D171D1" w:rsidRDefault="004D51EA" w:rsidP="004D51EA">
                  <w:pPr>
                    <w:widowControl/>
                    <w:adjustRightInd w:val="0"/>
                    <w:spacing w:line="240" w:lineRule="exact"/>
                    <w:ind w:left="180" w:hangingChars="100" w:hanging="180"/>
                    <w:rPr>
                      <w:rFonts w:asciiTheme="minorEastAsia" w:hAnsiTheme="minorEastAsia"/>
                      <w:color w:val="70AD47" w:themeColor="accent6"/>
                      <w:sz w:val="18"/>
                      <w:szCs w:val="18"/>
                    </w:rPr>
                  </w:pPr>
                  <w:r w:rsidRPr="00F07FD4">
                    <w:rPr>
                      <w:rFonts w:asciiTheme="minorEastAsia" w:hAnsiTheme="minorEastAsia" w:hint="eastAsia"/>
                      <w:color w:val="70AD47" w:themeColor="accent6"/>
                      <w:sz w:val="18"/>
                      <w:szCs w:val="18"/>
                    </w:rPr>
                    <w:t>○</w:t>
                  </w:r>
                  <w:r w:rsidRPr="00F07FD4">
                    <w:rPr>
                      <w:rFonts w:asciiTheme="minorEastAsia" w:hAnsiTheme="minorEastAsia" w:hint="eastAsia"/>
                      <w:color w:val="000000" w:themeColor="text1"/>
                      <w:sz w:val="18"/>
                      <w:szCs w:val="18"/>
                    </w:rPr>
                    <w:t>“急迫の危難”が生じている場合に限られる。</w:t>
                  </w:r>
                </w:p>
              </w:tc>
            </w:tr>
          </w:tbl>
          <w:p w:rsidR="004D51EA" w:rsidRPr="004D51EA" w:rsidRDefault="004D51EA"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4110" w:type="dxa"/>
            <w:tcBorders>
              <w:top w:val="single" w:sz="4" w:space="0" w:color="auto"/>
              <w:left w:val="single" w:sz="4" w:space="0" w:color="auto"/>
              <w:bottom w:val="single" w:sz="4" w:space="0" w:color="auto"/>
              <w:right w:val="single" w:sz="4" w:space="0" w:color="auto"/>
            </w:tcBorders>
          </w:tcPr>
          <w:p w:rsidR="004D51EA" w:rsidRDefault="004769F7"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委員より指摘があったため、下線部分を追加</w:t>
            </w:r>
            <w:r w:rsidRPr="004769F7">
              <w:rPr>
                <w:rFonts w:ascii="Century" w:eastAsia="ＭＳ 明朝" w:hAnsi="ＭＳ 明朝" w:cs="ＭＳ 明朝" w:hint="eastAsia"/>
                <w:color w:val="000000"/>
                <w:kern w:val="0"/>
                <w:szCs w:val="21"/>
              </w:rPr>
              <w:t>及び</w:t>
            </w:r>
            <w:r>
              <w:rPr>
                <w:rFonts w:ascii="Century" w:eastAsia="ＭＳ 明朝" w:hAnsi="ＭＳ 明朝" w:cs="ＭＳ 明朝" w:hint="eastAsia"/>
                <w:color w:val="000000"/>
                <w:kern w:val="0"/>
                <w:szCs w:val="21"/>
              </w:rPr>
              <w:t>修正</w:t>
            </w:r>
            <w:r w:rsidRPr="004769F7">
              <w:rPr>
                <w:rFonts w:ascii="Century" w:eastAsia="ＭＳ 明朝" w:hAnsi="ＭＳ 明朝" w:cs="ＭＳ 明朝" w:hint="eastAsia"/>
                <w:color w:val="000000"/>
                <w:kern w:val="0"/>
                <w:szCs w:val="21"/>
              </w:rPr>
              <w:t>。</w:t>
            </w:r>
          </w:p>
        </w:tc>
      </w:tr>
      <w:tr w:rsidR="00EE1110" w:rsidTr="00DA3AE1">
        <w:trPr>
          <w:trHeight w:val="2050"/>
        </w:trPr>
        <w:tc>
          <w:tcPr>
            <w:tcW w:w="851"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603ECE" w:rsidRDefault="00603ECE"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w:t>
            </w:r>
          </w:p>
        </w:tc>
        <w:tc>
          <w:tcPr>
            <w:tcW w:w="8008" w:type="dxa"/>
            <w:tcBorders>
              <w:top w:val="single" w:sz="4" w:space="0" w:color="auto"/>
              <w:left w:val="nil"/>
              <w:bottom w:val="single" w:sz="4" w:space="0" w:color="auto"/>
              <w:right w:val="single" w:sz="4" w:space="0" w:color="auto"/>
            </w:tcBorders>
          </w:tcPr>
          <w:p w:rsidR="00603ECE" w:rsidRPr="00603ECE" w:rsidRDefault="00603ECE"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603ECE">
              <w:rPr>
                <w:rFonts w:ascii="Century" w:eastAsia="ＭＳ 明朝" w:hAnsi="ＭＳ 明朝" w:cs="ＭＳ 明朝" w:hint="eastAsia"/>
                <w:color w:val="000000"/>
                <w:kern w:val="0"/>
                <w:szCs w:val="21"/>
              </w:rPr>
              <w:t>⑥空き家の除却等を促進するための土地に係る固定資産税等に関する所要の措置</w:t>
            </w:r>
          </w:p>
          <w:p w:rsidR="00603ECE" w:rsidRPr="00DB221D" w:rsidRDefault="00603ECE"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603ECE">
              <w:rPr>
                <w:rFonts w:ascii="Century" w:eastAsia="ＭＳ 明朝" w:hAnsi="ＭＳ 明朝" w:cs="ＭＳ 明朝" w:hint="eastAsia"/>
                <w:color w:val="000000"/>
                <w:kern w:val="0"/>
                <w:szCs w:val="21"/>
              </w:rPr>
              <w:t>国は、平成</w:t>
            </w:r>
            <w:r w:rsidRPr="00603ECE">
              <w:rPr>
                <w:rFonts w:ascii="Century" w:eastAsia="ＭＳ 明朝" w:hAnsi="ＭＳ 明朝" w:cs="ＭＳ 明朝"/>
                <w:color w:val="000000"/>
                <w:kern w:val="0"/>
                <w:szCs w:val="21"/>
              </w:rPr>
              <w:t>27</w:t>
            </w:r>
            <w:r w:rsidRPr="00603ECE">
              <w:rPr>
                <w:rFonts w:ascii="Century" w:eastAsia="ＭＳ 明朝" w:hAnsi="ＭＳ 明朝" w:cs="ＭＳ 明朝"/>
                <w:color w:val="000000"/>
                <w:kern w:val="0"/>
                <w:szCs w:val="21"/>
              </w:rPr>
              <w:t>年５月に、空家法の規定に基づき、市町村長が特定空家等の所有者等に対して周辺の生活環境の保全を図るために必要な措置をとることを勧告した場合は、当該特定空家等に係る敷地について</w:t>
            </w:r>
            <w:r w:rsidRPr="00A537E1">
              <w:rPr>
                <w:rFonts w:ascii="Century" w:eastAsia="ＭＳ 明朝" w:hAnsi="ＭＳ 明朝" w:cs="ＭＳ 明朝" w:hint="eastAsia"/>
                <w:color w:val="000000"/>
                <w:kern w:val="0"/>
                <w:szCs w:val="21"/>
              </w:rPr>
              <w:t>固定資産税等の住宅用地</w:t>
            </w:r>
            <w:r w:rsidRPr="00A537E1">
              <w:rPr>
                <w:rFonts w:ascii="Century" w:eastAsia="ＭＳ 明朝" w:hAnsi="ＭＳ 明朝" w:cs="ＭＳ 明朝" w:hint="eastAsia"/>
                <w:color w:val="000000"/>
                <w:kern w:val="0"/>
                <w:szCs w:val="21"/>
                <w:u w:val="single"/>
              </w:rPr>
              <w:t>に対する課税標準の</w:t>
            </w:r>
            <w:r w:rsidRPr="00A537E1">
              <w:rPr>
                <w:rFonts w:ascii="Century" w:eastAsia="ＭＳ 明朝" w:hAnsi="ＭＳ 明朝" w:cs="ＭＳ 明朝" w:hint="eastAsia"/>
                <w:color w:val="000000"/>
                <w:kern w:val="0"/>
                <w:szCs w:val="21"/>
              </w:rPr>
              <w:t>特例の対象から除外</w:t>
            </w:r>
            <w:r w:rsidRPr="00603ECE">
              <w:rPr>
                <w:rFonts w:ascii="Century" w:eastAsia="ＭＳ 明朝" w:hAnsi="ＭＳ 明朝" w:cs="ＭＳ 明朝"/>
                <w:color w:val="000000"/>
                <w:kern w:val="0"/>
                <w:szCs w:val="21"/>
              </w:rPr>
              <w:t>することとしました。</w: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603ECE" w:rsidRPr="00603ECE" w:rsidRDefault="00603ECE"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603ECE">
              <w:rPr>
                <w:rFonts w:ascii="Century" w:eastAsia="ＭＳ 明朝" w:hAnsi="ＭＳ 明朝" w:cs="ＭＳ 明朝" w:hint="eastAsia"/>
                <w:color w:val="000000"/>
                <w:kern w:val="0"/>
                <w:szCs w:val="21"/>
              </w:rPr>
              <w:t>⑥空き家の除却等を促進するための土地に係る固定資産税等に関する所要の措置</w:t>
            </w:r>
          </w:p>
          <w:p w:rsidR="00603ECE" w:rsidRPr="00DB221D" w:rsidRDefault="00603ECE"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603ECE">
              <w:rPr>
                <w:rFonts w:ascii="Century" w:eastAsia="ＭＳ 明朝" w:hAnsi="ＭＳ 明朝" w:cs="ＭＳ 明朝" w:hint="eastAsia"/>
                <w:color w:val="000000"/>
                <w:kern w:val="0"/>
                <w:szCs w:val="21"/>
              </w:rPr>
              <w:t>国は、平成</w:t>
            </w:r>
            <w:r w:rsidRPr="00603ECE">
              <w:rPr>
                <w:rFonts w:ascii="Century" w:eastAsia="ＭＳ 明朝" w:hAnsi="ＭＳ 明朝" w:cs="ＭＳ 明朝"/>
                <w:color w:val="000000"/>
                <w:kern w:val="0"/>
                <w:szCs w:val="21"/>
              </w:rPr>
              <w:t>27</w:t>
            </w:r>
            <w:r w:rsidRPr="00603ECE">
              <w:rPr>
                <w:rFonts w:ascii="Century" w:eastAsia="ＭＳ 明朝" w:hAnsi="ＭＳ 明朝" w:cs="ＭＳ 明朝"/>
                <w:color w:val="000000"/>
                <w:kern w:val="0"/>
                <w:szCs w:val="21"/>
              </w:rPr>
              <w:t>年５月に、空家法の規定に基づき、市町村長が特定空家等の所有者等に対して周辺の生活環境の保全を図るために必要な措置をとることを勧告した場合は、当該特定空家等に係る敷地について</w:t>
            </w:r>
            <w:r w:rsidRPr="00A537E1">
              <w:rPr>
                <w:rFonts w:ascii="Century" w:eastAsia="ＭＳ 明朝" w:hAnsi="ＭＳ 明朝" w:cs="ＭＳ 明朝"/>
                <w:color w:val="000000"/>
                <w:kern w:val="0"/>
                <w:szCs w:val="21"/>
              </w:rPr>
              <w:t>固定資産税等の住宅用地特例の対象から除外</w:t>
            </w:r>
            <w:r w:rsidRPr="00603ECE">
              <w:rPr>
                <w:rFonts w:ascii="Century" w:eastAsia="ＭＳ 明朝" w:hAnsi="ＭＳ 明朝" w:cs="ＭＳ 明朝"/>
                <w:color w:val="000000"/>
                <w:kern w:val="0"/>
                <w:szCs w:val="21"/>
              </w:rPr>
              <w:t>することとしました。</w:t>
            </w:r>
          </w:p>
        </w:tc>
        <w:tc>
          <w:tcPr>
            <w:tcW w:w="4110" w:type="dxa"/>
            <w:tcBorders>
              <w:top w:val="single" w:sz="4" w:space="0" w:color="auto"/>
              <w:left w:val="single" w:sz="4" w:space="0" w:color="auto"/>
              <w:bottom w:val="single" w:sz="4" w:space="0" w:color="auto"/>
              <w:right w:val="single" w:sz="4" w:space="0" w:color="auto"/>
            </w:tcBorders>
          </w:tcPr>
          <w:p w:rsidR="00A537E1" w:rsidRDefault="00603ECE"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全庁照会の結果</w:t>
            </w:r>
            <w:r w:rsidR="00A537E1">
              <w:rPr>
                <w:rFonts w:ascii="Century" w:eastAsia="ＭＳ 明朝" w:hAnsi="ＭＳ 明朝" w:cs="ＭＳ 明朝" w:hint="eastAsia"/>
                <w:color w:val="000000"/>
                <w:kern w:val="0"/>
                <w:szCs w:val="21"/>
              </w:rPr>
              <w:t>、</w:t>
            </w:r>
            <w:r w:rsidR="0000214F">
              <w:rPr>
                <w:rFonts w:ascii="Century" w:eastAsia="ＭＳ 明朝" w:hAnsi="ＭＳ 明朝" w:cs="ＭＳ 明朝" w:hint="eastAsia"/>
                <w:color w:val="000000"/>
                <w:kern w:val="0"/>
                <w:szCs w:val="21"/>
              </w:rPr>
              <w:t>下線部分</w:t>
            </w:r>
            <w:r w:rsidR="00A537E1">
              <w:rPr>
                <w:rFonts w:ascii="Century" w:eastAsia="ＭＳ 明朝" w:hAnsi="ＭＳ 明朝" w:cs="ＭＳ 明朝" w:hint="eastAsia"/>
                <w:color w:val="000000"/>
                <w:kern w:val="0"/>
                <w:szCs w:val="21"/>
              </w:rPr>
              <w:t>を追加。</w:t>
            </w:r>
          </w:p>
        </w:tc>
      </w:tr>
      <w:tr w:rsidR="00EE1110" w:rsidTr="00A22CF3">
        <w:trPr>
          <w:trHeight w:val="2642"/>
        </w:trPr>
        <w:tc>
          <w:tcPr>
            <w:tcW w:w="851"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EE1110" w:rsidRDefault="00EE1110"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w:t>
            </w:r>
          </w:p>
        </w:tc>
        <w:tc>
          <w:tcPr>
            <w:tcW w:w="8008" w:type="dxa"/>
            <w:tcBorders>
              <w:top w:val="single" w:sz="4" w:space="0" w:color="auto"/>
              <w:left w:val="nil"/>
              <w:bottom w:val="single" w:sz="4" w:space="0" w:color="auto"/>
              <w:right w:val="single" w:sz="4" w:space="0" w:color="auto"/>
            </w:tcBorders>
          </w:tcPr>
          <w:tbl>
            <w:tblPr>
              <w:tblStyle w:val="a9"/>
              <w:tblpPr w:leftFromText="142" w:rightFromText="142" w:horzAnchor="margin" w:tblpY="485"/>
              <w:tblOverlap w:val="never"/>
              <w:tblW w:w="5561" w:type="dxa"/>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ayout w:type="fixed"/>
              <w:tblLook w:val="04A0" w:firstRow="1" w:lastRow="0" w:firstColumn="1" w:lastColumn="0" w:noHBand="0" w:noVBand="1"/>
            </w:tblPr>
            <w:tblGrid>
              <w:gridCol w:w="1095"/>
              <w:gridCol w:w="2275"/>
              <w:gridCol w:w="1095"/>
              <w:gridCol w:w="1096"/>
            </w:tblGrid>
            <w:tr w:rsidR="00EE1110" w:rsidRPr="00EE1110" w:rsidTr="00EE1110">
              <w:trPr>
                <w:trHeight w:val="161"/>
              </w:trPr>
              <w:tc>
                <w:tcPr>
                  <w:tcW w:w="1095" w:type="dxa"/>
                  <w:vMerge w:val="restart"/>
                  <w:shd w:val="clear" w:color="auto" w:fill="E2EFD9" w:themeFill="accent6" w:themeFillTint="33"/>
                  <w:vAlign w:val="center"/>
                </w:tcPr>
                <w:p w:rsidR="00EE1110" w:rsidRPr="00EE1110" w:rsidRDefault="00EE1110" w:rsidP="00EE1110">
                  <w:pPr>
                    <w:widowControl/>
                    <w:spacing w:line="240" w:lineRule="exact"/>
                    <w:ind w:firstLine="200"/>
                    <w:jc w:val="center"/>
                    <w:rPr>
                      <w:rFonts w:asciiTheme="majorEastAsia" w:eastAsiaTheme="majorEastAsia" w:hAnsiTheme="majorEastAsia"/>
                      <w:color w:val="000000" w:themeColor="text1"/>
                      <w:sz w:val="16"/>
                      <w:szCs w:val="20"/>
                    </w:rPr>
                  </w:pPr>
                  <w:r w:rsidRPr="00EE1110">
                    <w:rPr>
                      <w:rFonts w:asciiTheme="majorEastAsia" w:eastAsiaTheme="majorEastAsia" w:hAnsiTheme="majorEastAsia" w:hint="eastAsia"/>
                      <w:color w:val="000000" w:themeColor="text1"/>
                      <w:sz w:val="16"/>
                      <w:szCs w:val="20"/>
                    </w:rPr>
                    <w:t>住宅用地の区分</w:t>
                  </w:r>
                </w:p>
              </w:tc>
              <w:tc>
                <w:tcPr>
                  <w:tcW w:w="2275" w:type="dxa"/>
                  <w:vMerge w:val="restart"/>
                  <w:shd w:val="clear" w:color="auto" w:fill="E2EFD9" w:themeFill="accent6" w:themeFillTint="33"/>
                  <w:vAlign w:val="center"/>
                </w:tcPr>
                <w:p w:rsidR="00EE1110" w:rsidRPr="00EE1110" w:rsidRDefault="00EE1110" w:rsidP="00EE1110">
                  <w:pPr>
                    <w:widowControl/>
                    <w:spacing w:line="240" w:lineRule="exact"/>
                    <w:jc w:val="center"/>
                    <w:rPr>
                      <w:rFonts w:asciiTheme="majorEastAsia" w:eastAsiaTheme="majorEastAsia" w:hAnsiTheme="majorEastAsia"/>
                      <w:color w:val="000000" w:themeColor="text1"/>
                      <w:sz w:val="16"/>
                      <w:szCs w:val="20"/>
                    </w:rPr>
                  </w:pPr>
                  <w:r w:rsidRPr="00EE1110">
                    <w:rPr>
                      <w:rFonts w:asciiTheme="majorEastAsia" w:eastAsiaTheme="majorEastAsia" w:hAnsiTheme="majorEastAsia" w:hint="eastAsia"/>
                      <w:color w:val="000000" w:themeColor="text1"/>
                      <w:sz w:val="16"/>
                      <w:szCs w:val="20"/>
                    </w:rPr>
                    <w:t>住宅用地区分の範囲</w:t>
                  </w:r>
                </w:p>
              </w:tc>
              <w:tc>
                <w:tcPr>
                  <w:tcW w:w="2191" w:type="dxa"/>
                  <w:gridSpan w:val="2"/>
                  <w:shd w:val="clear" w:color="auto" w:fill="E2EFD9" w:themeFill="accent6" w:themeFillTint="33"/>
                  <w:vAlign w:val="center"/>
                </w:tcPr>
                <w:p w:rsidR="00EE1110" w:rsidRPr="00EE1110" w:rsidRDefault="00EE1110" w:rsidP="00EE1110">
                  <w:pPr>
                    <w:widowControl/>
                    <w:spacing w:line="240" w:lineRule="exact"/>
                    <w:ind w:firstLine="200"/>
                    <w:jc w:val="center"/>
                    <w:rPr>
                      <w:rFonts w:asciiTheme="majorEastAsia" w:eastAsiaTheme="majorEastAsia" w:hAnsiTheme="majorEastAsia"/>
                      <w:color w:val="000000" w:themeColor="text1"/>
                      <w:sz w:val="16"/>
                      <w:szCs w:val="20"/>
                    </w:rPr>
                  </w:pPr>
                  <w:r w:rsidRPr="00EE1110">
                    <w:rPr>
                      <w:rFonts w:asciiTheme="majorEastAsia" w:eastAsiaTheme="majorEastAsia" w:hAnsiTheme="majorEastAsia" w:hint="eastAsia"/>
                      <w:color w:val="000000" w:themeColor="text1"/>
                      <w:sz w:val="16"/>
                      <w:szCs w:val="20"/>
                    </w:rPr>
                    <w:t>課税標準の特例内容</w:t>
                  </w:r>
                </w:p>
              </w:tc>
            </w:tr>
            <w:tr w:rsidR="00EE1110" w:rsidRPr="00EE1110" w:rsidTr="00EE1110">
              <w:trPr>
                <w:trHeight w:val="161"/>
              </w:trPr>
              <w:tc>
                <w:tcPr>
                  <w:tcW w:w="1095" w:type="dxa"/>
                  <w:vMerge/>
                  <w:shd w:val="clear" w:color="auto" w:fill="E2EFD9" w:themeFill="accent6" w:themeFillTint="33"/>
                  <w:vAlign w:val="center"/>
                </w:tcPr>
                <w:p w:rsidR="00EE1110" w:rsidRPr="00EE1110" w:rsidRDefault="00EE1110" w:rsidP="00EE1110">
                  <w:pPr>
                    <w:widowControl/>
                    <w:spacing w:line="240" w:lineRule="exact"/>
                    <w:ind w:firstLine="200"/>
                    <w:jc w:val="center"/>
                    <w:rPr>
                      <w:rFonts w:asciiTheme="majorEastAsia" w:eastAsiaTheme="majorEastAsia" w:hAnsiTheme="majorEastAsia"/>
                      <w:color w:val="000000" w:themeColor="text1"/>
                      <w:sz w:val="16"/>
                      <w:szCs w:val="20"/>
                    </w:rPr>
                  </w:pPr>
                </w:p>
              </w:tc>
              <w:tc>
                <w:tcPr>
                  <w:tcW w:w="2275" w:type="dxa"/>
                  <w:vMerge/>
                  <w:shd w:val="clear" w:color="auto" w:fill="E2EFD9" w:themeFill="accent6" w:themeFillTint="33"/>
                  <w:vAlign w:val="center"/>
                </w:tcPr>
                <w:p w:rsidR="00EE1110" w:rsidRPr="00EE1110" w:rsidRDefault="00EE1110" w:rsidP="00EE1110">
                  <w:pPr>
                    <w:widowControl/>
                    <w:spacing w:line="240" w:lineRule="exact"/>
                    <w:ind w:firstLine="200"/>
                    <w:jc w:val="center"/>
                    <w:rPr>
                      <w:rFonts w:asciiTheme="majorEastAsia" w:eastAsiaTheme="majorEastAsia" w:hAnsiTheme="majorEastAsia"/>
                      <w:color w:val="000000" w:themeColor="text1"/>
                      <w:sz w:val="16"/>
                      <w:szCs w:val="20"/>
                    </w:rPr>
                  </w:pPr>
                </w:p>
              </w:tc>
              <w:tc>
                <w:tcPr>
                  <w:tcW w:w="1095" w:type="dxa"/>
                  <w:shd w:val="clear" w:color="auto" w:fill="E2EFD9" w:themeFill="accent6" w:themeFillTint="33"/>
                  <w:vAlign w:val="center"/>
                </w:tcPr>
                <w:p w:rsidR="00EE1110" w:rsidRPr="00EE1110" w:rsidRDefault="00EE1110" w:rsidP="00EE1110">
                  <w:pPr>
                    <w:widowControl/>
                    <w:spacing w:line="240" w:lineRule="exact"/>
                    <w:ind w:firstLine="200"/>
                    <w:jc w:val="center"/>
                    <w:rPr>
                      <w:rFonts w:asciiTheme="majorEastAsia" w:eastAsiaTheme="majorEastAsia" w:hAnsiTheme="majorEastAsia"/>
                      <w:color w:val="000000" w:themeColor="text1"/>
                      <w:sz w:val="16"/>
                      <w:szCs w:val="20"/>
                    </w:rPr>
                  </w:pPr>
                  <w:r w:rsidRPr="00EE1110">
                    <w:rPr>
                      <w:rFonts w:asciiTheme="majorEastAsia" w:eastAsiaTheme="majorEastAsia" w:hAnsiTheme="majorEastAsia" w:hint="eastAsia"/>
                      <w:color w:val="000000" w:themeColor="text1"/>
                      <w:sz w:val="16"/>
                      <w:szCs w:val="20"/>
                    </w:rPr>
                    <w:t>固定資産税</w:t>
                  </w:r>
                </w:p>
              </w:tc>
              <w:tc>
                <w:tcPr>
                  <w:tcW w:w="1095" w:type="dxa"/>
                  <w:shd w:val="clear" w:color="auto" w:fill="E2EFD9" w:themeFill="accent6" w:themeFillTint="33"/>
                  <w:vAlign w:val="center"/>
                </w:tcPr>
                <w:p w:rsidR="00EE1110" w:rsidRPr="00EE1110" w:rsidRDefault="00EE1110" w:rsidP="00EE1110">
                  <w:pPr>
                    <w:widowControl/>
                    <w:spacing w:line="240" w:lineRule="exact"/>
                    <w:ind w:firstLine="200"/>
                    <w:jc w:val="center"/>
                    <w:rPr>
                      <w:rFonts w:asciiTheme="majorEastAsia" w:eastAsiaTheme="majorEastAsia" w:hAnsiTheme="majorEastAsia"/>
                      <w:color w:val="000000" w:themeColor="text1"/>
                      <w:sz w:val="16"/>
                      <w:szCs w:val="20"/>
                    </w:rPr>
                  </w:pPr>
                  <w:r w:rsidRPr="00EE1110">
                    <w:rPr>
                      <w:rFonts w:asciiTheme="majorEastAsia" w:eastAsiaTheme="majorEastAsia" w:hAnsiTheme="majorEastAsia" w:hint="eastAsia"/>
                      <w:color w:val="000000" w:themeColor="text1"/>
                      <w:sz w:val="16"/>
                      <w:szCs w:val="20"/>
                    </w:rPr>
                    <w:t>都市計画税</w:t>
                  </w:r>
                </w:p>
              </w:tc>
            </w:tr>
            <w:tr w:rsidR="00EE1110" w:rsidRPr="00EE1110" w:rsidTr="00EE1110">
              <w:trPr>
                <w:trHeight w:val="161"/>
              </w:trPr>
              <w:tc>
                <w:tcPr>
                  <w:tcW w:w="1095" w:type="dxa"/>
                  <w:shd w:val="clear" w:color="auto" w:fill="A8D08D" w:themeFill="accent6" w:themeFillTint="99"/>
                  <w:vAlign w:val="center"/>
                </w:tcPr>
                <w:p w:rsidR="00EE1110" w:rsidRPr="00EE1110" w:rsidRDefault="00EE1110" w:rsidP="00EE1110">
                  <w:pPr>
                    <w:spacing w:line="240" w:lineRule="exact"/>
                    <w:ind w:firstLine="200"/>
                    <w:jc w:val="center"/>
                    <w:rPr>
                      <w:rFonts w:asciiTheme="majorEastAsia" w:eastAsiaTheme="majorEastAsia" w:hAnsiTheme="majorEastAsia" w:cs="ＭＳ Ｐゴシック"/>
                      <w:color w:val="000000" w:themeColor="text1"/>
                      <w:sz w:val="16"/>
                      <w:szCs w:val="20"/>
                    </w:rPr>
                  </w:pPr>
                  <w:r w:rsidRPr="00EE1110">
                    <w:rPr>
                      <w:rFonts w:asciiTheme="majorEastAsia" w:eastAsiaTheme="majorEastAsia" w:hAnsiTheme="majorEastAsia" w:cs="ＭＳ Ｐゴシック" w:hint="eastAsia"/>
                      <w:color w:val="000000" w:themeColor="text1"/>
                      <w:sz w:val="16"/>
                      <w:szCs w:val="20"/>
                    </w:rPr>
                    <w:t>小規模住宅用地</w:t>
                  </w:r>
                </w:p>
              </w:tc>
              <w:tc>
                <w:tcPr>
                  <w:tcW w:w="2275" w:type="dxa"/>
                  <w:vAlign w:val="center"/>
                </w:tcPr>
                <w:p w:rsidR="00EE1110" w:rsidRPr="00EE1110" w:rsidRDefault="00EE1110" w:rsidP="00EE1110">
                  <w:pPr>
                    <w:widowControl/>
                    <w:spacing w:line="240" w:lineRule="exact"/>
                    <w:ind w:firstLine="200"/>
                    <w:jc w:val="center"/>
                    <w:rPr>
                      <w:rFonts w:asciiTheme="majorEastAsia" w:eastAsiaTheme="majorEastAsia" w:hAnsiTheme="majorEastAsia"/>
                      <w:color w:val="000000" w:themeColor="text1"/>
                      <w:sz w:val="16"/>
                      <w:szCs w:val="20"/>
                    </w:rPr>
                  </w:pPr>
                  <w:r w:rsidRPr="00EE1110">
                    <w:rPr>
                      <w:rFonts w:asciiTheme="majorEastAsia" w:eastAsiaTheme="majorEastAsia" w:hAnsiTheme="majorEastAsia" w:hint="eastAsia"/>
                      <w:color w:val="000000" w:themeColor="text1"/>
                      <w:sz w:val="16"/>
                      <w:szCs w:val="20"/>
                    </w:rPr>
                    <w:t>一戸あたり面積が200㎡以下の部分</w:t>
                  </w:r>
                </w:p>
              </w:tc>
              <w:tc>
                <w:tcPr>
                  <w:tcW w:w="1095" w:type="dxa"/>
                  <w:vAlign w:val="center"/>
                </w:tcPr>
                <w:p w:rsidR="00EE1110" w:rsidRPr="00EE1110" w:rsidRDefault="00EE1110" w:rsidP="00EE1110">
                  <w:pPr>
                    <w:widowControl/>
                    <w:spacing w:line="240" w:lineRule="exact"/>
                    <w:ind w:firstLine="200"/>
                    <w:jc w:val="center"/>
                    <w:rPr>
                      <w:rFonts w:asciiTheme="majorEastAsia" w:eastAsiaTheme="majorEastAsia" w:hAnsiTheme="majorEastAsia"/>
                      <w:color w:val="000000" w:themeColor="text1"/>
                      <w:sz w:val="16"/>
                      <w:szCs w:val="20"/>
                    </w:rPr>
                  </w:pPr>
                  <w:r w:rsidRPr="00EE1110">
                    <w:rPr>
                      <w:rFonts w:asciiTheme="majorEastAsia" w:eastAsiaTheme="majorEastAsia" w:hAnsiTheme="majorEastAsia" w:hint="eastAsia"/>
                      <w:color w:val="000000" w:themeColor="text1"/>
                      <w:sz w:val="16"/>
                      <w:szCs w:val="20"/>
                    </w:rPr>
                    <w:t>価格の1/6に軽減</w:t>
                  </w:r>
                </w:p>
              </w:tc>
              <w:tc>
                <w:tcPr>
                  <w:tcW w:w="1095" w:type="dxa"/>
                  <w:vAlign w:val="center"/>
                </w:tcPr>
                <w:p w:rsidR="00EE1110" w:rsidRPr="00EE1110" w:rsidRDefault="00EE1110" w:rsidP="00EE1110">
                  <w:pPr>
                    <w:widowControl/>
                    <w:spacing w:line="240" w:lineRule="exact"/>
                    <w:ind w:firstLine="200"/>
                    <w:jc w:val="center"/>
                    <w:rPr>
                      <w:rFonts w:asciiTheme="majorEastAsia" w:eastAsiaTheme="majorEastAsia" w:hAnsiTheme="majorEastAsia"/>
                      <w:color w:val="000000" w:themeColor="text1"/>
                      <w:sz w:val="16"/>
                      <w:szCs w:val="20"/>
                    </w:rPr>
                  </w:pPr>
                  <w:r w:rsidRPr="00EE1110">
                    <w:rPr>
                      <w:rFonts w:asciiTheme="majorEastAsia" w:eastAsiaTheme="majorEastAsia" w:hAnsiTheme="majorEastAsia" w:hint="eastAsia"/>
                      <w:color w:val="000000" w:themeColor="text1"/>
                      <w:sz w:val="16"/>
                      <w:szCs w:val="20"/>
                    </w:rPr>
                    <w:t>価格の1/3に軽減</w:t>
                  </w:r>
                </w:p>
              </w:tc>
            </w:tr>
            <w:tr w:rsidR="00EE1110" w:rsidRPr="00EE1110" w:rsidTr="00EE1110">
              <w:trPr>
                <w:trHeight w:val="161"/>
              </w:trPr>
              <w:tc>
                <w:tcPr>
                  <w:tcW w:w="1095" w:type="dxa"/>
                  <w:shd w:val="clear" w:color="auto" w:fill="A8D08D" w:themeFill="accent6" w:themeFillTint="99"/>
                  <w:vAlign w:val="center"/>
                </w:tcPr>
                <w:p w:rsidR="00EE1110" w:rsidRPr="00EE1110" w:rsidRDefault="00EE1110" w:rsidP="00EE1110">
                  <w:pPr>
                    <w:spacing w:line="240" w:lineRule="exact"/>
                    <w:ind w:firstLine="200"/>
                    <w:jc w:val="center"/>
                    <w:rPr>
                      <w:rFonts w:asciiTheme="majorEastAsia" w:eastAsiaTheme="majorEastAsia" w:hAnsiTheme="majorEastAsia" w:cs="ＭＳ Ｐゴシック"/>
                      <w:color w:val="000000" w:themeColor="text1"/>
                      <w:sz w:val="16"/>
                      <w:szCs w:val="20"/>
                    </w:rPr>
                  </w:pPr>
                  <w:r w:rsidRPr="00EE1110">
                    <w:rPr>
                      <w:rFonts w:asciiTheme="majorEastAsia" w:eastAsiaTheme="majorEastAsia" w:hAnsiTheme="majorEastAsia" w:cs="ＭＳ Ｐゴシック" w:hint="eastAsia"/>
                      <w:color w:val="000000" w:themeColor="text1"/>
                      <w:sz w:val="16"/>
                      <w:szCs w:val="20"/>
                    </w:rPr>
                    <w:t>一般住宅用地</w:t>
                  </w:r>
                </w:p>
              </w:tc>
              <w:tc>
                <w:tcPr>
                  <w:tcW w:w="2275" w:type="dxa"/>
                  <w:vAlign w:val="center"/>
                </w:tcPr>
                <w:p w:rsidR="00EE1110" w:rsidRPr="00EE1110" w:rsidRDefault="00EE1110" w:rsidP="00EE1110">
                  <w:pPr>
                    <w:widowControl/>
                    <w:spacing w:line="240" w:lineRule="exact"/>
                    <w:ind w:firstLine="200"/>
                    <w:jc w:val="center"/>
                    <w:rPr>
                      <w:rFonts w:asciiTheme="majorEastAsia" w:eastAsiaTheme="majorEastAsia" w:hAnsiTheme="majorEastAsia"/>
                      <w:color w:val="000000" w:themeColor="text1"/>
                      <w:sz w:val="16"/>
                      <w:szCs w:val="20"/>
                    </w:rPr>
                  </w:pPr>
                  <w:r w:rsidRPr="00EE1110">
                    <w:rPr>
                      <w:rFonts w:asciiTheme="majorEastAsia" w:eastAsiaTheme="majorEastAsia" w:hAnsiTheme="majorEastAsia" w:hint="eastAsia"/>
                      <w:color w:val="000000" w:themeColor="text1"/>
                      <w:sz w:val="16"/>
                      <w:szCs w:val="20"/>
                    </w:rPr>
                    <w:t>小規模住宅用地以外の住宅用地</w:t>
                  </w:r>
                </w:p>
              </w:tc>
              <w:tc>
                <w:tcPr>
                  <w:tcW w:w="1095" w:type="dxa"/>
                  <w:vAlign w:val="center"/>
                </w:tcPr>
                <w:p w:rsidR="00EE1110" w:rsidRPr="00EE1110" w:rsidRDefault="00EE1110" w:rsidP="00EE1110">
                  <w:pPr>
                    <w:widowControl/>
                    <w:spacing w:line="240" w:lineRule="exact"/>
                    <w:ind w:firstLine="200"/>
                    <w:jc w:val="center"/>
                    <w:rPr>
                      <w:rFonts w:asciiTheme="majorEastAsia" w:eastAsiaTheme="majorEastAsia" w:hAnsiTheme="majorEastAsia"/>
                      <w:color w:val="000000" w:themeColor="text1"/>
                      <w:sz w:val="16"/>
                      <w:szCs w:val="20"/>
                    </w:rPr>
                  </w:pPr>
                  <w:r w:rsidRPr="00EE1110">
                    <w:rPr>
                      <w:rFonts w:asciiTheme="majorEastAsia" w:eastAsiaTheme="majorEastAsia" w:hAnsiTheme="majorEastAsia" w:hint="eastAsia"/>
                      <w:color w:val="000000" w:themeColor="text1"/>
                      <w:sz w:val="16"/>
                      <w:szCs w:val="20"/>
                    </w:rPr>
                    <w:t>価格の1/3に軽減</w:t>
                  </w:r>
                </w:p>
              </w:tc>
              <w:tc>
                <w:tcPr>
                  <w:tcW w:w="1095" w:type="dxa"/>
                  <w:vAlign w:val="center"/>
                </w:tcPr>
                <w:p w:rsidR="00EE1110" w:rsidRPr="00EE1110" w:rsidRDefault="00EE1110" w:rsidP="00EE1110">
                  <w:pPr>
                    <w:widowControl/>
                    <w:spacing w:line="240" w:lineRule="exact"/>
                    <w:ind w:firstLine="200"/>
                    <w:jc w:val="center"/>
                    <w:rPr>
                      <w:rFonts w:asciiTheme="majorEastAsia" w:eastAsiaTheme="majorEastAsia" w:hAnsiTheme="majorEastAsia"/>
                      <w:color w:val="000000" w:themeColor="text1"/>
                      <w:sz w:val="16"/>
                      <w:szCs w:val="20"/>
                    </w:rPr>
                  </w:pPr>
                  <w:r w:rsidRPr="00EE1110">
                    <w:rPr>
                      <w:rFonts w:asciiTheme="majorEastAsia" w:eastAsiaTheme="majorEastAsia" w:hAnsiTheme="majorEastAsia" w:hint="eastAsia"/>
                      <w:color w:val="000000" w:themeColor="text1"/>
                      <w:sz w:val="16"/>
                      <w:szCs w:val="20"/>
                    </w:rPr>
                    <w:t>価格の2/3に軽減</w:t>
                  </w:r>
                </w:p>
              </w:tc>
            </w:tr>
          </w:tbl>
          <w:p w:rsidR="00EE1110" w:rsidRDefault="00EE1110" w:rsidP="00EE1110">
            <w:pPr>
              <w:wordWrap w:val="0"/>
              <w:autoSpaceDE w:val="0"/>
              <w:autoSpaceDN w:val="0"/>
              <w:adjustRightInd w:val="0"/>
              <w:spacing w:line="350" w:lineRule="atLeast"/>
              <w:jc w:val="left"/>
              <w:rPr>
                <w:rFonts w:ascii="Century" w:eastAsia="ＭＳ 明朝" w:hAnsi="ＭＳ 明朝" w:cs="ＭＳ 明朝"/>
                <w:color w:val="000000"/>
                <w:kern w:val="0"/>
                <w:szCs w:val="21"/>
              </w:rPr>
            </w:pPr>
            <w:r w:rsidRPr="00EE1110">
              <w:rPr>
                <w:rFonts w:ascii="Century" w:eastAsia="ＭＳ 明朝" w:hAnsi="ＭＳ 明朝" w:cs="ＭＳ 明朝" w:hint="eastAsia"/>
                <w:color w:val="000000"/>
                <w:kern w:val="0"/>
                <w:szCs w:val="21"/>
              </w:rPr>
              <w:t>図表</w:t>
            </w:r>
            <w:r>
              <w:rPr>
                <w:rFonts w:ascii="Century" w:eastAsia="ＭＳ 明朝" w:hAnsi="ＭＳ 明朝" w:cs="ＭＳ 明朝" w:hint="eastAsia"/>
                <w:color w:val="000000"/>
                <w:kern w:val="0"/>
                <w:szCs w:val="21"/>
              </w:rPr>
              <w:t>８</w:t>
            </w:r>
            <w:r w:rsidRPr="00EE1110">
              <w:rPr>
                <w:rFonts w:ascii="Century" w:eastAsia="ＭＳ 明朝" w:hAnsi="ＭＳ 明朝" w:cs="ＭＳ 明朝"/>
                <w:color w:val="000000"/>
                <w:kern w:val="0"/>
                <w:szCs w:val="21"/>
              </w:rPr>
              <w:t>：</w:t>
            </w:r>
            <w:r w:rsidRPr="00EE1110">
              <w:rPr>
                <w:rFonts w:ascii="Century" w:eastAsia="ＭＳ 明朝" w:hAnsi="ＭＳ 明朝" w:cs="ＭＳ 明朝" w:hint="eastAsia"/>
                <w:color w:val="000000"/>
                <w:kern w:val="0"/>
                <w:szCs w:val="21"/>
              </w:rPr>
              <w:t>固定資産税</w:t>
            </w:r>
            <w:r w:rsidRPr="00EE1110">
              <w:rPr>
                <w:rFonts w:ascii="Century" w:eastAsia="ＭＳ 明朝" w:hAnsi="ＭＳ 明朝" w:cs="ＭＳ 明朝" w:hint="eastAsia"/>
                <w:color w:val="000000"/>
                <w:kern w:val="0"/>
                <w:szCs w:val="21"/>
                <w:u w:val="single"/>
              </w:rPr>
              <w:t>等の住宅用地の課税標準の特例措置</w:t>
            </w:r>
          </w:p>
          <w:p w:rsidR="00EE1110" w:rsidRPr="00EE1110" w:rsidRDefault="00EE1110" w:rsidP="00EE1110">
            <w:pPr>
              <w:rPr>
                <w:rFonts w:ascii="Century" w:eastAsia="ＭＳ 明朝" w:hAnsi="ＭＳ 明朝" w:cs="ＭＳ 明朝"/>
                <w:szCs w:val="21"/>
              </w:rPr>
            </w:pP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tbl>
            <w:tblPr>
              <w:tblStyle w:val="a9"/>
              <w:tblpPr w:leftFromText="142" w:rightFromText="142" w:horzAnchor="margin" w:tblpY="636"/>
              <w:tblOverlap w:val="never"/>
              <w:tblW w:w="0" w:type="auto"/>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ayout w:type="fixed"/>
              <w:tblLook w:val="04A0" w:firstRow="1" w:lastRow="0" w:firstColumn="1" w:lastColumn="0" w:noHBand="0" w:noVBand="1"/>
            </w:tblPr>
            <w:tblGrid>
              <w:gridCol w:w="1833"/>
              <w:gridCol w:w="1833"/>
              <w:gridCol w:w="1834"/>
            </w:tblGrid>
            <w:tr w:rsidR="00EE1110" w:rsidTr="00EE1110">
              <w:trPr>
                <w:trHeight w:val="347"/>
              </w:trPr>
              <w:tc>
                <w:tcPr>
                  <w:tcW w:w="1833" w:type="dxa"/>
                  <w:shd w:val="clear" w:color="auto" w:fill="E2EFD9" w:themeFill="accent6" w:themeFillTint="33"/>
                  <w:vAlign w:val="center"/>
                </w:tcPr>
                <w:p w:rsidR="00EE1110" w:rsidRDefault="00EE1110" w:rsidP="00EE1110">
                  <w:pPr>
                    <w:jc w:val="center"/>
                    <w:rPr>
                      <w:rFonts w:asciiTheme="minorEastAsia" w:hAnsiTheme="minorEastAsia"/>
                    </w:rPr>
                  </w:pPr>
                  <w:r>
                    <w:rPr>
                      <w:rFonts w:ascii="ＭＳ 明朝" w:eastAsia="ＭＳ 明朝" w:hAnsi="ＭＳ 明朝" w:cs="ＭＳ 明朝" w:hint="eastAsia"/>
                    </w:rPr>
                    <w:t>区分</w:t>
                  </w:r>
                </w:p>
              </w:tc>
              <w:tc>
                <w:tcPr>
                  <w:tcW w:w="1833" w:type="dxa"/>
                  <w:shd w:val="clear" w:color="auto" w:fill="E2EFD9" w:themeFill="accent6" w:themeFillTint="33"/>
                  <w:vAlign w:val="center"/>
                </w:tcPr>
                <w:p w:rsidR="00EE1110" w:rsidRDefault="00EE1110" w:rsidP="00EE1110">
                  <w:pPr>
                    <w:jc w:val="center"/>
                    <w:rPr>
                      <w:rFonts w:ascii="ＭＳ 明朝" w:eastAsia="ＭＳ 明朝" w:hAnsi="ＭＳ 明朝" w:cs="ＭＳ 明朝"/>
                    </w:rPr>
                  </w:pPr>
                  <w:r>
                    <w:rPr>
                      <w:rFonts w:ascii="ＭＳ 明朝" w:eastAsia="ＭＳ 明朝" w:hAnsi="ＭＳ 明朝" w:cs="ＭＳ 明朝" w:hint="eastAsia"/>
                    </w:rPr>
                    <w:t>小規模住宅用地</w:t>
                  </w:r>
                </w:p>
                <w:p w:rsidR="00EE1110" w:rsidRDefault="00EE1110" w:rsidP="00EE1110">
                  <w:pPr>
                    <w:jc w:val="center"/>
                    <w:rPr>
                      <w:rFonts w:asciiTheme="minorEastAsia" w:hAnsiTheme="minorEastAsia"/>
                    </w:rPr>
                  </w:pPr>
                  <w:r>
                    <w:rPr>
                      <w:rFonts w:ascii="ＭＳ 明朝" w:eastAsia="ＭＳ 明朝" w:hAnsi="ＭＳ 明朝" w:cs="ＭＳ 明朝" w:hint="eastAsia"/>
                    </w:rPr>
                    <w:t>（2</w:t>
                  </w:r>
                  <w:r>
                    <w:rPr>
                      <w:rFonts w:ascii="ＭＳ 明朝" w:eastAsia="ＭＳ 明朝" w:hAnsi="ＭＳ 明朝" w:cs="ＭＳ 明朝"/>
                    </w:rPr>
                    <w:t>00</w:t>
                  </w:r>
                  <w:r>
                    <w:rPr>
                      <w:rFonts w:ascii="ＭＳ 明朝" w:eastAsia="ＭＳ 明朝" w:hAnsi="ＭＳ 明朝" w:cs="ＭＳ 明朝" w:hint="eastAsia"/>
                    </w:rPr>
                    <w:t>㎡以下の部分）</w:t>
                  </w:r>
                </w:p>
              </w:tc>
              <w:tc>
                <w:tcPr>
                  <w:tcW w:w="1834" w:type="dxa"/>
                  <w:shd w:val="clear" w:color="auto" w:fill="E2EFD9" w:themeFill="accent6" w:themeFillTint="33"/>
                  <w:vAlign w:val="center"/>
                </w:tcPr>
                <w:p w:rsidR="00EE1110" w:rsidRDefault="00EE1110" w:rsidP="00EE1110">
                  <w:pPr>
                    <w:jc w:val="center"/>
                    <w:rPr>
                      <w:rFonts w:ascii="ＭＳ 明朝" w:eastAsia="ＭＳ 明朝" w:hAnsi="ＭＳ 明朝" w:cs="ＭＳ 明朝"/>
                    </w:rPr>
                  </w:pPr>
                  <w:r>
                    <w:rPr>
                      <w:rFonts w:ascii="ＭＳ 明朝" w:eastAsia="ＭＳ 明朝" w:hAnsi="ＭＳ 明朝" w:cs="ＭＳ 明朝" w:hint="eastAsia"/>
                    </w:rPr>
                    <w:t>一般住宅用地</w:t>
                  </w:r>
                </w:p>
                <w:p w:rsidR="00EE1110" w:rsidRDefault="00EE1110" w:rsidP="00EE1110">
                  <w:pPr>
                    <w:jc w:val="center"/>
                    <w:rPr>
                      <w:rFonts w:asciiTheme="minorEastAsia" w:hAnsiTheme="minorEastAsia"/>
                    </w:rPr>
                  </w:pPr>
                  <w:r>
                    <w:rPr>
                      <w:rFonts w:ascii="ＭＳ 明朝" w:eastAsia="ＭＳ 明朝" w:hAnsi="ＭＳ 明朝" w:cs="ＭＳ 明朝" w:hint="eastAsia"/>
                    </w:rPr>
                    <w:t>（</w:t>
                  </w:r>
                  <w:r w:rsidRPr="009E3890">
                    <w:rPr>
                      <w:rFonts w:ascii="ＭＳ 明朝" w:eastAsia="ＭＳ 明朝" w:hAnsi="ＭＳ 明朝" w:cs="ＭＳ 明朝" w:hint="eastAsia"/>
                      <w:color w:val="000000" w:themeColor="text1"/>
                    </w:rPr>
                    <w:t>小規模住宅用地以外の住宅用地）</w:t>
                  </w:r>
                </w:p>
              </w:tc>
            </w:tr>
            <w:tr w:rsidR="00EE1110" w:rsidTr="00EE1110">
              <w:trPr>
                <w:trHeight w:val="234"/>
              </w:trPr>
              <w:tc>
                <w:tcPr>
                  <w:tcW w:w="1833" w:type="dxa"/>
                  <w:vAlign w:val="center"/>
                </w:tcPr>
                <w:p w:rsidR="00EE1110" w:rsidRDefault="00EE1110" w:rsidP="00EE1110">
                  <w:pPr>
                    <w:jc w:val="center"/>
                    <w:rPr>
                      <w:rFonts w:ascii="ＭＳ 明朝" w:eastAsia="ＭＳ 明朝" w:hAnsi="ＭＳ 明朝" w:cs="ＭＳ 明朝"/>
                    </w:rPr>
                  </w:pPr>
                  <w:r>
                    <w:rPr>
                      <w:rFonts w:ascii="ＭＳ 明朝" w:eastAsia="ＭＳ 明朝" w:hAnsi="ＭＳ 明朝" w:cs="ＭＳ 明朝" w:hint="eastAsia"/>
                    </w:rPr>
                    <w:t>固定資産税の</w:t>
                  </w:r>
                </w:p>
                <w:p w:rsidR="00EE1110" w:rsidRDefault="00EE1110" w:rsidP="00EE1110">
                  <w:pPr>
                    <w:jc w:val="center"/>
                    <w:rPr>
                      <w:rFonts w:asciiTheme="minorEastAsia" w:hAnsiTheme="minorEastAsia"/>
                    </w:rPr>
                  </w:pPr>
                  <w:r>
                    <w:rPr>
                      <w:rFonts w:ascii="ＭＳ 明朝" w:eastAsia="ＭＳ 明朝" w:hAnsi="ＭＳ 明朝" w:cs="ＭＳ 明朝" w:hint="eastAsia"/>
                    </w:rPr>
                    <w:t>課税標準</w:t>
                  </w:r>
                </w:p>
              </w:tc>
              <w:tc>
                <w:tcPr>
                  <w:tcW w:w="1833" w:type="dxa"/>
                  <w:vAlign w:val="center"/>
                </w:tcPr>
                <w:p w:rsidR="00EE1110" w:rsidRPr="00A0544C" w:rsidRDefault="00EE1110" w:rsidP="00EE1110">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r>
                    <w:rPr>
                      <w:rFonts w:asciiTheme="minorEastAsia" w:eastAsiaTheme="minorEastAsia" w:hAnsiTheme="minorEastAsia" w:hint="eastAsia"/>
                    </w:rPr>
                    <w:t>に減額</w:t>
                  </w:r>
                </w:p>
              </w:tc>
              <w:tc>
                <w:tcPr>
                  <w:tcW w:w="1834" w:type="dxa"/>
                  <w:vAlign w:val="center"/>
                </w:tcPr>
                <w:p w:rsidR="00EE1110" w:rsidRDefault="00EE1110" w:rsidP="00EE1110">
                  <w:pPr>
                    <w:jc w:val="center"/>
                    <w:rPr>
                      <w:rFonts w:asciiTheme="minorEastAsia" w:hAnsiTheme="minorEastAsia"/>
                    </w:rPr>
                  </w:pPr>
                  <w:r>
                    <w:rPr>
                      <w:rFonts w:ascii="ＭＳ 明朝" w:eastAsia="ＭＳ 明朝" w:hAnsi="ＭＳ 明朝" w:cs="ＭＳ 明朝" w:hint="eastAsia"/>
                    </w:rPr>
                    <w:t>1</w:t>
                  </w:r>
                  <w:r>
                    <w:rPr>
                      <w:rFonts w:ascii="ＭＳ 明朝" w:eastAsia="ＭＳ 明朝" w:hAnsi="ＭＳ 明朝" w:cs="ＭＳ 明朝"/>
                    </w:rPr>
                    <w:t>/3</w:t>
                  </w:r>
                  <w:r>
                    <w:rPr>
                      <w:rFonts w:ascii="ＭＳ 明朝" w:eastAsia="ＭＳ 明朝" w:hAnsi="ＭＳ 明朝" w:cs="ＭＳ 明朝" w:hint="eastAsia"/>
                    </w:rPr>
                    <w:t>に減額</w:t>
                  </w:r>
                </w:p>
              </w:tc>
            </w:tr>
          </w:tbl>
          <w:p w:rsidR="00EE1110" w:rsidRPr="00603ECE" w:rsidRDefault="00EE1110" w:rsidP="00A22CF3">
            <w:pPr>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EE1110">
              <w:rPr>
                <w:rFonts w:ascii="Century" w:eastAsia="ＭＳ 明朝" w:hAnsi="ＭＳ 明朝" w:cs="ＭＳ 明朝" w:hint="eastAsia"/>
                <w:color w:val="000000"/>
                <w:kern w:val="0"/>
                <w:szCs w:val="21"/>
              </w:rPr>
              <w:t>図表８：固定資産税</w:t>
            </w:r>
            <w:r w:rsidRPr="00EE1110">
              <w:rPr>
                <w:rFonts w:ascii="Century" w:eastAsia="ＭＳ 明朝" w:hAnsi="ＭＳ 明朝" w:cs="ＭＳ 明朝" w:hint="eastAsia"/>
                <w:color w:val="000000"/>
                <w:kern w:val="0"/>
                <w:szCs w:val="21"/>
                <w:u w:val="single"/>
              </w:rPr>
              <w:t>の住宅用地特例の内容</w:t>
            </w:r>
          </w:p>
        </w:tc>
        <w:tc>
          <w:tcPr>
            <w:tcW w:w="4110" w:type="dxa"/>
            <w:tcBorders>
              <w:top w:val="single" w:sz="4" w:space="0" w:color="auto"/>
              <w:left w:val="single" w:sz="4" w:space="0" w:color="auto"/>
              <w:bottom w:val="single" w:sz="4" w:space="0" w:color="auto"/>
              <w:right w:val="single" w:sz="4" w:space="0" w:color="auto"/>
            </w:tcBorders>
          </w:tcPr>
          <w:p w:rsidR="00EE1110" w:rsidRDefault="00EE1110"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委員より指摘があったため、下線部分を修正及び図表の差し替え。</w:t>
            </w:r>
          </w:p>
        </w:tc>
      </w:tr>
      <w:tr w:rsidR="00EE1110" w:rsidTr="00DA3AE1">
        <w:trPr>
          <w:trHeight w:val="2685"/>
        </w:trPr>
        <w:tc>
          <w:tcPr>
            <w:tcW w:w="851"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603ECE" w:rsidRDefault="00603ECE"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１２</w:t>
            </w:r>
          </w:p>
        </w:tc>
        <w:tc>
          <w:tcPr>
            <w:tcW w:w="8008" w:type="dxa"/>
            <w:tcBorders>
              <w:top w:val="single" w:sz="4" w:space="0" w:color="auto"/>
              <w:left w:val="nil"/>
              <w:bottom w:val="single" w:sz="4" w:space="0" w:color="auto"/>
              <w:right w:val="single" w:sz="4" w:space="0" w:color="auto"/>
            </w:tcBorders>
          </w:tcPr>
          <w:p w:rsidR="00603ECE" w:rsidRDefault="000D6A76" w:rsidP="00DB221D">
            <w:pPr>
              <w:wordWrap w:val="0"/>
              <w:autoSpaceDE w:val="0"/>
              <w:autoSpaceDN w:val="0"/>
              <w:adjustRightInd w:val="0"/>
              <w:spacing w:line="350" w:lineRule="atLeast"/>
              <w:ind w:firstLineChars="50" w:firstLine="80"/>
              <w:jc w:val="left"/>
              <w:rPr>
                <w:rFonts w:ascii="Century" w:eastAsia="ＭＳ 明朝" w:hAnsi="ＭＳ 明朝" w:cs="ＭＳ 明朝"/>
                <w:color w:val="000000"/>
                <w:kern w:val="0"/>
                <w:szCs w:val="21"/>
                <w:highlight w:val="yellow"/>
              </w:rPr>
            </w:pPr>
            <w:r w:rsidRPr="000D6A76">
              <w:rPr>
                <w:rFonts w:ascii="Century" w:eastAsia="ＭＳ 明朝" w:hAnsi="ＭＳ 明朝" w:cs="ＭＳ 明朝" w:hint="eastAsia"/>
                <w:color w:val="000000"/>
                <w:kern w:val="0"/>
                <w:sz w:val="16"/>
                <w:szCs w:val="21"/>
              </w:rPr>
              <w:t>図表９：「住宅・土地統計調査」における本市の住宅総数・空き家率等の状況</w:t>
            </w:r>
            <w:r w:rsidR="00603ECE">
              <w:rPr>
                <w:rFonts w:ascii="Century" w:eastAsia="ＭＳ 明朝" w:hAnsi="ＭＳ 明朝" w:cs="ＭＳ 明朝"/>
                <w:noProof/>
                <w:color w:val="000000"/>
                <w:kern w:val="0"/>
                <w:szCs w:val="21"/>
                <w:highlight w:val="yellow"/>
              </w:rPr>
              <w:drawing>
                <wp:anchor distT="0" distB="0" distL="114300" distR="114300" simplePos="0" relativeHeight="251658240" behindDoc="1" locked="0" layoutInCell="1" allowOverlap="1">
                  <wp:simplePos x="0" y="0"/>
                  <wp:positionH relativeFrom="column">
                    <wp:posOffset>-4277</wp:posOffset>
                  </wp:positionH>
                  <wp:positionV relativeFrom="paragraph">
                    <wp:posOffset>222909</wp:posOffset>
                  </wp:positionV>
                  <wp:extent cx="3513019" cy="122495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3019" cy="12249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3ECE" w:rsidRPr="00603ECE" w:rsidRDefault="0000214F" w:rsidP="00603ECE">
            <w:pPr>
              <w:wordWrap w:val="0"/>
              <w:autoSpaceDE w:val="0"/>
              <w:autoSpaceDN w:val="0"/>
              <w:adjustRightInd w:val="0"/>
              <w:spacing w:line="350" w:lineRule="atLeast"/>
              <w:jc w:val="left"/>
              <w:rPr>
                <w:rFonts w:ascii="Century" w:eastAsia="ＭＳ 明朝" w:hAnsi="ＭＳ 明朝" w:cs="ＭＳ 明朝"/>
                <w:color w:val="000000"/>
                <w:kern w:val="0"/>
                <w:szCs w:val="21"/>
                <w:highlight w:val="yellow"/>
              </w:rPr>
            </w:pPr>
            <w:r>
              <w:rPr>
                <w:rFonts w:ascii="Century" w:eastAsia="ＭＳ 明朝" w:hAnsi="ＭＳ 明朝" w:cs="ＭＳ 明朝" w:hint="eastAsia"/>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176877</wp:posOffset>
                      </wp:positionH>
                      <wp:positionV relativeFrom="paragraph">
                        <wp:posOffset>1009950</wp:posOffset>
                      </wp:positionV>
                      <wp:extent cx="241540" cy="0"/>
                      <wp:effectExtent l="0" t="0" r="25400" b="19050"/>
                      <wp:wrapNone/>
                      <wp:docPr id="5" name="直線コネクタ 5"/>
                      <wp:cNvGraphicFramePr/>
                      <a:graphic xmlns:a="http://schemas.openxmlformats.org/drawingml/2006/main">
                        <a:graphicData uri="http://schemas.microsoft.com/office/word/2010/wordprocessingShape">
                          <wps:wsp>
                            <wps:cNvCnPr/>
                            <wps:spPr>
                              <a:xfrm>
                                <a:off x="0" y="0"/>
                                <a:ext cx="241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59170C"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79.5pt" to="32.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" strokecolor="black [3200]" strokeweight=".5pt">
                      <v:stroke joinstyle="miter"/>
                    </v:line>
                  </w:pict>
                </mc:Fallback>
              </mc:AlternateContent>
            </w:r>
            <w:r w:rsidR="00D348EA">
              <w:rPr>
                <w:rFonts w:ascii="Century" w:eastAsia="ＭＳ 明朝" w:hAnsi="ＭＳ 明朝" w:cs="ＭＳ 明朝" w:hint="eastAsia"/>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86348</wp:posOffset>
                      </wp:positionH>
                      <wp:positionV relativeFrom="paragraph">
                        <wp:posOffset>879943</wp:posOffset>
                      </wp:positionV>
                      <wp:extent cx="491706" cy="1811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1706" cy="181155"/>
                              </a:xfrm>
                              <a:prstGeom prst="rect">
                                <a:avLst/>
                              </a:prstGeom>
                              <a:noFill/>
                              <a:ln w="6350">
                                <a:noFill/>
                              </a:ln>
                            </wps:spPr>
                            <wps:txbx>
                              <w:txbxContent>
                                <w:p w:rsidR="00603ECE" w:rsidRPr="00A537E1" w:rsidRDefault="00D348EA" w:rsidP="00D348EA">
                                  <w:pPr>
                                    <w:spacing w:line="80" w:lineRule="exact"/>
                                    <w:rPr>
                                      <w:sz w:val="2"/>
                                    </w:rPr>
                                  </w:pPr>
                                  <w:r w:rsidRPr="00A537E1">
                                    <w:rPr>
                                      <w:rFonts w:hint="eastAsia"/>
                                      <w:sz w:val="8"/>
                                    </w:rPr>
                                    <w:t>前回</w:t>
                                  </w:r>
                                  <w:r w:rsidRPr="00A537E1">
                                    <w:rPr>
                                      <w:sz w:val="8"/>
                                    </w:rPr>
                                    <w:t>調査比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6.8pt;margin-top:69.3pt;width:38.7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" filled="f" stroked="f" strokeweight=".5pt">
                      <v:textbox>
                        <w:txbxContent>
                          <w:p w:rsidR="00603ECE" w:rsidRPr="00A537E1" w:rsidRDefault="00D348EA" w:rsidP="00D348EA">
                            <w:pPr>
                              <w:spacing w:line="80" w:lineRule="exact"/>
                              <w:rPr>
                                <w:sz w:val="2"/>
                              </w:rPr>
                            </w:pPr>
                            <w:r w:rsidRPr="00A537E1">
                              <w:rPr>
                                <w:rFonts w:hint="eastAsia"/>
                                <w:sz w:val="8"/>
                              </w:rPr>
                              <w:t>前回</w:t>
                            </w:r>
                            <w:r w:rsidRPr="00A537E1">
                              <w:rPr>
                                <w:sz w:val="8"/>
                              </w:rPr>
                              <w:t>調査比</w:t>
                            </w:r>
                          </w:p>
                        </w:txbxContent>
                      </v:textbox>
                    </v:shape>
                  </w:pict>
                </mc:Fallback>
              </mc:AlternateContent>
            </w:r>
            <w:r w:rsidR="00D348EA">
              <w:rPr>
                <w:rFonts w:ascii="Century" w:eastAsia="ＭＳ 明朝" w:hAnsi="ＭＳ 明朝" w:cs="ＭＳ 明朝" w:hint="eastAsia"/>
                <w:noProof/>
                <w:color w:val="000000"/>
                <w:kern w:val="0"/>
                <w:szCs w:val="21"/>
              </w:rPr>
              <mc:AlternateContent>
                <mc:Choice Requires="wps">
                  <w:drawing>
                    <wp:anchor distT="0" distB="0" distL="114300" distR="114300" simplePos="0" relativeHeight="251662336" behindDoc="1" locked="0" layoutInCell="1" allowOverlap="1">
                      <wp:simplePos x="0" y="0"/>
                      <wp:positionH relativeFrom="column">
                        <wp:posOffset>176530</wp:posOffset>
                      </wp:positionH>
                      <wp:positionV relativeFrom="paragraph">
                        <wp:posOffset>915035</wp:posOffset>
                      </wp:positionV>
                      <wp:extent cx="275590" cy="68580"/>
                      <wp:effectExtent l="0" t="0" r="0" b="7620"/>
                      <wp:wrapNone/>
                      <wp:docPr id="4" name="正方形/長方形 4"/>
                      <wp:cNvGraphicFramePr/>
                      <a:graphic xmlns:a="http://schemas.openxmlformats.org/drawingml/2006/main">
                        <a:graphicData uri="http://schemas.microsoft.com/office/word/2010/wordprocessingShape">
                          <wps:wsp>
                            <wps:cNvSpPr/>
                            <wps:spPr>
                              <a:xfrm>
                                <a:off x="0" y="0"/>
                                <a:ext cx="275590" cy="685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CC9F2" id="正方形/長方形 4" o:spid="_x0000_s1026" style="position:absolute;left:0;text-align:left;margin-left:13.9pt;margin-top:72.05pt;width:21.7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" fillcolor="#c5e0b3 [1305]" stroked="f" strokeweight="1pt"/>
                  </w:pict>
                </mc:Fallback>
              </mc:AlternateConten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603ECE" w:rsidRPr="000D6A76" w:rsidRDefault="000D6A76" w:rsidP="00DB221D">
            <w:pPr>
              <w:wordWrap w:val="0"/>
              <w:autoSpaceDE w:val="0"/>
              <w:autoSpaceDN w:val="0"/>
              <w:adjustRightInd w:val="0"/>
              <w:spacing w:line="350" w:lineRule="atLeast"/>
              <w:ind w:firstLineChars="50" w:firstLine="80"/>
              <w:jc w:val="left"/>
              <w:rPr>
                <w:rFonts w:ascii="Century" w:eastAsia="ＭＳ 明朝" w:hAnsi="ＭＳ 明朝" w:cs="ＭＳ 明朝"/>
                <w:color w:val="000000"/>
                <w:kern w:val="0"/>
                <w:sz w:val="16"/>
                <w:szCs w:val="16"/>
                <w:highlight w:val="yellow"/>
              </w:rPr>
            </w:pPr>
            <w:r w:rsidRPr="000D6A76">
              <w:rPr>
                <w:rFonts w:ascii="Century" w:eastAsia="ＭＳ 明朝" w:hAnsi="ＭＳ 明朝" w:cs="ＭＳ 明朝" w:hint="eastAsia"/>
                <w:color w:val="000000"/>
                <w:kern w:val="0"/>
                <w:sz w:val="16"/>
                <w:szCs w:val="16"/>
              </w:rPr>
              <w:t>図表９：「住宅・土地統計調査」における本市の住宅総数・空き家率等の状況</w:t>
            </w:r>
            <w:r w:rsidR="0000214F" w:rsidRPr="000D6A76">
              <w:rPr>
                <w:rFonts w:ascii="Century" w:eastAsia="ＭＳ 明朝" w:hAnsi="ＭＳ 明朝" w:cs="ＭＳ 明朝" w:hint="eastAsia"/>
                <w:noProof/>
                <w:color w:val="000000"/>
                <w:kern w:val="0"/>
                <w:sz w:val="16"/>
                <w:szCs w:val="16"/>
              </w:rPr>
              <mc:AlternateContent>
                <mc:Choice Requires="wps">
                  <w:drawing>
                    <wp:anchor distT="0" distB="0" distL="114300" distR="114300" simplePos="0" relativeHeight="251664384" behindDoc="0" locked="0" layoutInCell="1" allowOverlap="1">
                      <wp:simplePos x="0" y="0"/>
                      <wp:positionH relativeFrom="column">
                        <wp:posOffset>236220</wp:posOffset>
                      </wp:positionH>
                      <wp:positionV relativeFrom="paragraph">
                        <wp:posOffset>1214491</wp:posOffset>
                      </wp:positionV>
                      <wp:extent cx="223952" cy="0"/>
                      <wp:effectExtent l="0" t="0" r="24130" b="19050"/>
                      <wp:wrapNone/>
                      <wp:docPr id="6" name="直線コネクタ 6"/>
                      <wp:cNvGraphicFramePr/>
                      <a:graphic xmlns:a="http://schemas.openxmlformats.org/drawingml/2006/main">
                        <a:graphicData uri="http://schemas.microsoft.com/office/word/2010/wordprocessingShape">
                          <wps:wsp>
                            <wps:cNvCnPr/>
                            <wps:spPr>
                              <a:xfrm>
                                <a:off x="0" y="0"/>
                                <a:ext cx="2239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DD853"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95.65pt" to="36.2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" strokecolor="black [3200]" strokeweight=".5pt">
                      <v:stroke joinstyle="miter"/>
                    </v:line>
                  </w:pict>
                </mc:Fallback>
              </mc:AlternateContent>
            </w:r>
            <w:r w:rsidR="00603ECE" w:rsidRPr="000D6A76">
              <w:rPr>
                <w:rFonts w:ascii="Century" w:eastAsia="ＭＳ 明朝" w:hAnsi="ＭＳ 明朝" w:cs="ＭＳ 明朝"/>
                <w:noProof/>
                <w:color w:val="000000"/>
                <w:kern w:val="0"/>
                <w:sz w:val="16"/>
                <w:szCs w:val="16"/>
                <w:highlight w:val="yellow"/>
              </w:rPr>
              <w:drawing>
                <wp:anchor distT="0" distB="0" distL="114300" distR="114300" simplePos="0" relativeHeight="251660288" behindDoc="0" locked="0" layoutInCell="1" allowOverlap="1" wp14:anchorId="1A4A7F03" wp14:editId="36F76584">
                  <wp:simplePos x="0" y="0"/>
                  <wp:positionH relativeFrom="column">
                    <wp:posOffset>1905</wp:posOffset>
                  </wp:positionH>
                  <wp:positionV relativeFrom="paragraph">
                    <wp:posOffset>219470</wp:posOffset>
                  </wp:positionV>
                  <wp:extent cx="3513019" cy="1224951"/>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3019" cy="12249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0" w:type="dxa"/>
            <w:tcBorders>
              <w:top w:val="single" w:sz="4" w:space="0" w:color="auto"/>
              <w:left w:val="single" w:sz="4" w:space="0" w:color="auto"/>
              <w:bottom w:val="single" w:sz="4" w:space="0" w:color="auto"/>
              <w:right w:val="single" w:sz="4" w:space="0" w:color="auto"/>
            </w:tcBorders>
          </w:tcPr>
          <w:p w:rsidR="0000214F" w:rsidRDefault="00673C19" w:rsidP="00673C19">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文言整理のため、</w:t>
            </w:r>
            <w:r w:rsidR="0000214F">
              <w:rPr>
                <w:rFonts w:ascii="Century" w:eastAsia="ＭＳ 明朝" w:hAnsi="ＭＳ 明朝" w:cs="ＭＳ 明朝" w:hint="eastAsia"/>
                <w:color w:val="000000"/>
                <w:kern w:val="0"/>
                <w:szCs w:val="21"/>
              </w:rPr>
              <w:t>下線部分を修正。</w:t>
            </w:r>
          </w:p>
        </w:tc>
      </w:tr>
      <w:tr w:rsidR="00EE1110" w:rsidTr="00DA3AE1">
        <w:trPr>
          <w:trHeight w:val="3396"/>
        </w:trPr>
        <w:tc>
          <w:tcPr>
            <w:tcW w:w="851"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2A2B95" w:rsidRDefault="0018466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１３</w:t>
            </w:r>
          </w:p>
        </w:tc>
        <w:tc>
          <w:tcPr>
            <w:tcW w:w="8008" w:type="dxa"/>
            <w:tcBorders>
              <w:top w:val="single" w:sz="4" w:space="0" w:color="auto"/>
              <w:left w:val="single" w:sz="4" w:space="0" w:color="auto"/>
              <w:bottom w:val="single" w:sz="4" w:space="0" w:color="auto"/>
              <w:right w:val="single" w:sz="4" w:space="0" w:color="auto"/>
            </w:tcBorders>
          </w:tcPr>
          <w:p w:rsidR="002A2B95" w:rsidRPr="000D6A76" w:rsidRDefault="000D6A76" w:rsidP="00DB221D">
            <w:pPr>
              <w:wordWrap w:val="0"/>
              <w:autoSpaceDE w:val="0"/>
              <w:autoSpaceDN w:val="0"/>
              <w:adjustRightInd w:val="0"/>
              <w:spacing w:line="350" w:lineRule="atLeast"/>
              <w:ind w:firstLineChars="50" w:firstLine="70"/>
              <w:jc w:val="left"/>
              <w:rPr>
                <w:rFonts w:ascii="Century" w:eastAsia="ＭＳ 明朝" w:hAnsi="ＭＳ 明朝" w:cs="ＭＳ 明朝"/>
                <w:color w:val="000000"/>
                <w:kern w:val="0"/>
                <w:szCs w:val="21"/>
              </w:rPr>
            </w:pPr>
            <w:r w:rsidRPr="000D6A76">
              <w:rPr>
                <w:rFonts w:ascii="Century" w:eastAsia="ＭＳ 明朝" w:hAnsi="ＭＳ 明朝" w:cs="ＭＳ 明朝" w:hint="eastAsia"/>
                <w:color w:val="000000"/>
                <w:kern w:val="0"/>
                <w:sz w:val="14"/>
                <w:szCs w:val="21"/>
              </w:rPr>
              <w:t>図表</w:t>
            </w:r>
            <w:r w:rsidRPr="000D6A76">
              <w:rPr>
                <w:rFonts w:ascii="Century" w:eastAsia="ＭＳ 明朝" w:hAnsi="ＭＳ 明朝" w:cs="ＭＳ 明朝"/>
                <w:color w:val="000000"/>
                <w:kern w:val="0"/>
                <w:sz w:val="14"/>
                <w:szCs w:val="21"/>
              </w:rPr>
              <w:t>12</w:t>
            </w:r>
            <w:r w:rsidRPr="000D6A76">
              <w:rPr>
                <w:rFonts w:ascii="Century" w:eastAsia="ＭＳ 明朝" w:hAnsi="ＭＳ 明朝" w:cs="ＭＳ 明朝"/>
                <w:color w:val="000000"/>
                <w:kern w:val="0"/>
                <w:sz w:val="14"/>
                <w:szCs w:val="21"/>
              </w:rPr>
              <w:t>：「住宅・土地統計調査」における全国、東京都、本市のその他の住宅の状況</w:t>
            </w:r>
            <w:r w:rsidR="00673C19" w:rsidRPr="000D6A76">
              <w:rPr>
                <w:rFonts w:ascii="Century" w:eastAsia="ＭＳ 明朝" w:hAnsi="ＭＳ 明朝" w:cs="ＭＳ 明朝"/>
                <w:noProof/>
                <w:color w:val="000000"/>
                <w:kern w:val="0"/>
                <w:szCs w:val="21"/>
              </w:rPr>
              <mc:AlternateContent>
                <mc:Choice Requires="wps">
                  <w:drawing>
                    <wp:anchor distT="0" distB="0" distL="114300" distR="114300" simplePos="0" relativeHeight="251689984" behindDoc="0" locked="0" layoutInCell="1" allowOverlap="1" wp14:anchorId="6F393819" wp14:editId="012A0754">
                      <wp:simplePos x="0" y="0"/>
                      <wp:positionH relativeFrom="column">
                        <wp:posOffset>3164086</wp:posOffset>
                      </wp:positionH>
                      <wp:positionV relativeFrom="paragraph">
                        <wp:posOffset>605119</wp:posOffset>
                      </wp:positionV>
                      <wp:extent cx="104284" cy="0"/>
                      <wp:effectExtent l="0" t="0" r="29210" b="19050"/>
                      <wp:wrapNone/>
                      <wp:docPr id="12" name="直線コネクタ 12"/>
                      <wp:cNvGraphicFramePr/>
                      <a:graphic xmlns:a="http://schemas.openxmlformats.org/drawingml/2006/main">
                        <a:graphicData uri="http://schemas.microsoft.com/office/word/2010/wordprocessingShape">
                          <wps:wsp>
                            <wps:cNvCnPr/>
                            <wps:spPr>
                              <a:xfrm>
                                <a:off x="0" y="0"/>
                                <a:ext cx="10428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B4C85F" id="直線コネクタ 1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15pt,47.65pt" to="257.3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" strokecolor="windowText" strokeweight=".5pt">
                      <v:stroke joinstyle="miter"/>
                    </v:line>
                  </w:pict>
                </mc:Fallback>
              </mc:AlternateContent>
            </w:r>
            <w:r w:rsidR="00673C19" w:rsidRPr="000D6A76">
              <w:rPr>
                <w:rFonts w:ascii="Century" w:eastAsia="ＭＳ 明朝" w:hAnsi="ＭＳ 明朝" w:cs="ＭＳ 明朝"/>
                <w:noProof/>
                <w:color w:val="000000"/>
                <w:kern w:val="0"/>
                <w:szCs w:val="21"/>
              </w:rPr>
              <w:drawing>
                <wp:anchor distT="0" distB="0" distL="114300" distR="114300" simplePos="0" relativeHeight="251687936" behindDoc="0" locked="0" layoutInCell="1" allowOverlap="1">
                  <wp:simplePos x="0" y="0"/>
                  <wp:positionH relativeFrom="column">
                    <wp:posOffset>103241</wp:posOffset>
                  </wp:positionH>
                  <wp:positionV relativeFrom="paragraph">
                    <wp:posOffset>424180</wp:posOffset>
                  </wp:positionV>
                  <wp:extent cx="3507045" cy="1595887"/>
                  <wp:effectExtent l="0" t="0" r="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045" cy="1595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B95" w:rsidRPr="000D6A76">
              <w:rPr>
                <w:rFonts w:ascii="Century" w:eastAsia="ＭＳ 明朝" w:hAnsi="ＭＳ 明朝" w:cs="ＭＳ 明朝"/>
                <w:noProof/>
                <w:color w:val="000000"/>
                <w:kern w:val="0"/>
                <w:szCs w:val="21"/>
              </w:rPr>
              <mc:AlternateContent>
                <mc:Choice Requires="wps">
                  <w:drawing>
                    <wp:anchor distT="0" distB="0" distL="114300" distR="114300" simplePos="0" relativeHeight="251670528" behindDoc="0" locked="0" layoutInCell="1" allowOverlap="1">
                      <wp:simplePos x="0" y="0"/>
                      <wp:positionH relativeFrom="column">
                        <wp:posOffset>3073400</wp:posOffset>
                      </wp:positionH>
                      <wp:positionV relativeFrom="paragraph">
                        <wp:posOffset>638966</wp:posOffset>
                      </wp:positionV>
                      <wp:extent cx="94890" cy="0"/>
                      <wp:effectExtent l="0" t="0" r="19685" b="19050"/>
                      <wp:wrapNone/>
                      <wp:docPr id="11" name="直線コネクタ 11"/>
                      <wp:cNvGraphicFramePr/>
                      <a:graphic xmlns:a="http://schemas.openxmlformats.org/drawingml/2006/main">
                        <a:graphicData uri="http://schemas.microsoft.com/office/word/2010/wordprocessingShape">
                          <wps:wsp>
                            <wps:cNvCnPr/>
                            <wps:spPr>
                              <a:xfrm>
                                <a:off x="0" y="0"/>
                                <a:ext cx="94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7D1A36" id="直線コネクタ 1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42pt,50.3pt" to="249.4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" strokecolor="black [3200]" strokeweight=".5pt">
                      <v:stroke joinstyle="miter"/>
                    </v:line>
                  </w:pict>
                </mc:Fallback>
              </mc:AlternateContent>
            </w:r>
            <w:r w:rsidR="002A2B95" w:rsidRPr="000D6A76">
              <w:rPr>
                <w:rFonts w:ascii="Century" w:eastAsia="ＭＳ 明朝" w:hAnsi="ＭＳ 明朝" w:cs="ＭＳ 明朝"/>
                <w:noProof/>
                <w:color w:val="000000"/>
                <w:kern w:val="0"/>
                <w:szCs w:val="21"/>
              </w:rPr>
              <w:drawing>
                <wp:anchor distT="0" distB="0" distL="114300" distR="114300" simplePos="0" relativeHeight="251669504" behindDoc="0" locked="0" layoutInCell="1" allowOverlap="1">
                  <wp:simplePos x="0" y="0"/>
                  <wp:positionH relativeFrom="column">
                    <wp:posOffset>3021965</wp:posOffset>
                  </wp:positionH>
                  <wp:positionV relativeFrom="paragraph">
                    <wp:posOffset>535041</wp:posOffset>
                  </wp:positionV>
                  <wp:extent cx="278097" cy="172528"/>
                  <wp:effectExtent l="0" t="0" r="825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097" cy="17252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2A2B95" w:rsidRPr="000D6A76" w:rsidRDefault="000D6A76" w:rsidP="00DB221D">
            <w:pPr>
              <w:wordWrap w:val="0"/>
              <w:autoSpaceDE w:val="0"/>
              <w:autoSpaceDN w:val="0"/>
              <w:adjustRightInd w:val="0"/>
              <w:spacing w:line="350" w:lineRule="atLeast"/>
              <w:ind w:firstLineChars="50" w:firstLine="70"/>
              <w:jc w:val="left"/>
              <w:rPr>
                <w:rFonts w:ascii="Century" w:eastAsia="ＭＳ 明朝" w:hAnsi="ＭＳ 明朝" w:cs="ＭＳ 明朝"/>
                <w:color w:val="000000"/>
                <w:kern w:val="0"/>
                <w:szCs w:val="21"/>
              </w:rPr>
            </w:pPr>
            <w:r w:rsidRPr="000D6A76">
              <w:rPr>
                <w:rFonts w:ascii="Century" w:eastAsia="ＭＳ 明朝" w:hAnsi="ＭＳ 明朝" w:cs="ＭＳ 明朝" w:hint="eastAsia"/>
                <w:color w:val="000000"/>
                <w:kern w:val="0"/>
                <w:sz w:val="14"/>
                <w:szCs w:val="21"/>
              </w:rPr>
              <w:t>図表</w:t>
            </w:r>
            <w:r w:rsidRPr="000D6A76">
              <w:rPr>
                <w:rFonts w:ascii="Century" w:eastAsia="ＭＳ 明朝" w:hAnsi="ＭＳ 明朝" w:cs="ＭＳ 明朝"/>
                <w:color w:val="000000"/>
                <w:kern w:val="0"/>
                <w:sz w:val="14"/>
                <w:szCs w:val="21"/>
              </w:rPr>
              <w:t>12</w:t>
            </w:r>
            <w:r w:rsidRPr="000D6A76">
              <w:rPr>
                <w:rFonts w:ascii="Century" w:eastAsia="ＭＳ 明朝" w:hAnsi="ＭＳ 明朝" w:cs="ＭＳ 明朝"/>
                <w:color w:val="000000"/>
                <w:kern w:val="0"/>
                <w:sz w:val="14"/>
                <w:szCs w:val="21"/>
              </w:rPr>
              <w:t>：「住宅・土地統計調査」における全国、東京都、本市のその他の住宅の状況</w:t>
            </w:r>
            <w:r w:rsidR="002A2B95" w:rsidRPr="000D6A76">
              <w:rPr>
                <w:rFonts w:ascii="Century" w:eastAsia="ＭＳ 明朝" w:hAnsi="ＭＳ 明朝" w:cs="ＭＳ 明朝"/>
                <w:noProof/>
                <w:color w:val="000000"/>
                <w:kern w:val="0"/>
                <w:szCs w:val="21"/>
              </w:rPr>
              <mc:AlternateContent>
                <mc:Choice Requires="wps">
                  <w:drawing>
                    <wp:anchor distT="0" distB="0" distL="114300" distR="114300" simplePos="0" relativeHeight="251671552" behindDoc="0" locked="0" layoutInCell="1" allowOverlap="1">
                      <wp:simplePos x="0" y="0"/>
                      <wp:positionH relativeFrom="column">
                        <wp:posOffset>3066188</wp:posOffset>
                      </wp:positionH>
                      <wp:positionV relativeFrom="paragraph">
                        <wp:posOffset>613470</wp:posOffset>
                      </wp:positionV>
                      <wp:extent cx="104284" cy="0"/>
                      <wp:effectExtent l="0" t="0" r="29210" b="19050"/>
                      <wp:wrapNone/>
                      <wp:docPr id="13" name="直線コネクタ 13"/>
                      <wp:cNvGraphicFramePr/>
                      <a:graphic xmlns:a="http://schemas.openxmlformats.org/drawingml/2006/main">
                        <a:graphicData uri="http://schemas.microsoft.com/office/word/2010/wordprocessingShape">
                          <wps:wsp>
                            <wps:cNvCnPr/>
                            <wps:spPr>
                              <a:xfrm>
                                <a:off x="0" y="0"/>
                                <a:ext cx="1042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50BE2C" id="直線コネクタ 1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41.45pt,48.3pt" to="249.6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" strokecolor="black [3200]" strokeweight=".5pt">
                      <v:stroke joinstyle="miter"/>
                    </v:line>
                  </w:pict>
                </mc:Fallback>
              </mc:AlternateContent>
            </w:r>
            <w:r w:rsidR="002A2B95" w:rsidRPr="000D6A76">
              <w:rPr>
                <w:rFonts w:ascii="Century" w:eastAsia="ＭＳ 明朝" w:hAnsi="ＭＳ 明朝" w:cs="ＭＳ 明朝"/>
                <w:noProof/>
                <w:color w:val="000000"/>
                <w:kern w:val="0"/>
                <w:szCs w:val="21"/>
              </w:rPr>
              <w:drawing>
                <wp:anchor distT="0" distB="0" distL="114300" distR="114300" simplePos="0" relativeHeight="251667456" behindDoc="1" locked="0" layoutInCell="1" allowOverlap="1" wp14:anchorId="062588EC" wp14:editId="690267D3">
                  <wp:simplePos x="0" y="0"/>
                  <wp:positionH relativeFrom="column">
                    <wp:posOffset>1905</wp:posOffset>
                  </wp:positionH>
                  <wp:positionV relativeFrom="paragraph">
                    <wp:posOffset>411744</wp:posOffset>
                  </wp:positionV>
                  <wp:extent cx="3475912" cy="1630392"/>
                  <wp:effectExtent l="0" t="0" r="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5912" cy="1630392"/>
                          </a:xfrm>
                          <a:prstGeom prst="rect">
                            <a:avLst/>
                          </a:prstGeom>
                          <a:noFill/>
                          <a:ln>
                            <a:noFill/>
                          </a:ln>
                        </pic:spPr>
                      </pic:pic>
                    </a:graphicData>
                  </a:graphic>
                </wp:anchor>
              </w:drawing>
            </w:r>
          </w:p>
        </w:tc>
        <w:tc>
          <w:tcPr>
            <w:tcW w:w="4110" w:type="dxa"/>
            <w:tcBorders>
              <w:top w:val="single" w:sz="4" w:space="0" w:color="auto"/>
              <w:left w:val="single" w:sz="4" w:space="0" w:color="auto"/>
              <w:bottom w:val="single" w:sz="4" w:space="0" w:color="auto"/>
              <w:right w:val="single" w:sz="4" w:space="0" w:color="auto"/>
            </w:tcBorders>
          </w:tcPr>
          <w:p w:rsidR="002A2B95" w:rsidRDefault="002A2B95" w:rsidP="00B97CCA">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委員より指摘</w:t>
            </w:r>
            <w:r w:rsidR="00B97CCA">
              <w:rPr>
                <w:rFonts w:ascii="Century" w:eastAsia="ＭＳ 明朝" w:hAnsi="ＭＳ 明朝" w:cs="ＭＳ 明朝" w:hint="eastAsia"/>
                <w:color w:val="000000"/>
                <w:kern w:val="0"/>
                <w:szCs w:val="21"/>
              </w:rPr>
              <w:t>があったため、</w:t>
            </w:r>
            <w:r w:rsidRPr="002A2B95">
              <w:rPr>
                <w:rFonts w:ascii="Century" w:eastAsia="ＭＳ 明朝" w:hAnsi="ＭＳ 明朝" w:cs="ＭＳ 明朝" w:hint="eastAsia"/>
                <w:color w:val="000000"/>
                <w:kern w:val="0"/>
                <w:szCs w:val="21"/>
              </w:rPr>
              <w:t>下線部分を修正。</w:t>
            </w:r>
          </w:p>
        </w:tc>
      </w:tr>
      <w:tr w:rsidR="00EE1110" w:rsidTr="00DA3AE1">
        <w:trPr>
          <w:trHeight w:val="1645"/>
        </w:trPr>
        <w:tc>
          <w:tcPr>
            <w:tcW w:w="851"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8466F" w:rsidRDefault="001742EA"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１５</w:t>
            </w:r>
          </w:p>
        </w:tc>
        <w:tc>
          <w:tcPr>
            <w:tcW w:w="8008" w:type="dxa"/>
            <w:tcBorders>
              <w:top w:val="single" w:sz="4" w:space="0" w:color="auto"/>
              <w:left w:val="nil"/>
              <w:bottom w:val="single" w:sz="4" w:space="0" w:color="auto"/>
              <w:right w:val="single" w:sz="4" w:space="0" w:color="auto"/>
            </w:tcBorders>
          </w:tcPr>
          <w:p w:rsidR="0018466F" w:rsidRPr="0018466F" w:rsidRDefault="0018466F" w:rsidP="0018466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18466F">
              <w:rPr>
                <w:rFonts w:ascii="Century" w:eastAsia="ＭＳ 明朝" w:hAnsi="ＭＳ 明朝" w:cs="ＭＳ 明朝" w:hint="eastAsia"/>
                <w:color w:val="000000"/>
                <w:kern w:val="0"/>
                <w:szCs w:val="21"/>
              </w:rPr>
              <w:t>本市に所在する荒廃した空き家については、市職員が現地調査を実施し、その状況を確認して荒廃の程度に応じたランク分け（</w:t>
            </w:r>
            <w:r w:rsidRPr="0018466F">
              <w:rPr>
                <w:rFonts w:ascii="Century" w:eastAsia="ＭＳ 明朝" w:hAnsi="ＭＳ 明朝" w:cs="ＭＳ 明朝" w:hint="eastAsia"/>
                <w:color w:val="000000"/>
                <w:kern w:val="0"/>
                <w:szCs w:val="21"/>
                <w:u w:val="single"/>
              </w:rPr>
              <w:t>図表１４</w:t>
            </w:r>
            <w:r w:rsidRPr="0018466F">
              <w:rPr>
                <w:rFonts w:ascii="Century" w:eastAsia="ＭＳ 明朝" w:hAnsi="ＭＳ 明朝" w:cs="ＭＳ 明朝" w:hint="eastAsia"/>
                <w:color w:val="000000"/>
                <w:kern w:val="0"/>
                <w:szCs w:val="21"/>
              </w:rPr>
              <w:t>）を行っており、大半がランクＥ（建築物の損傷などはないが、管理が行き届いておらず樹木や雑草の繁茂があるもの）に分類されています。</w: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8466F" w:rsidRPr="0018466F" w:rsidRDefault="0018466F" w:rsidP="00DB221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18466F">
              <w:rPr>
                <w:rFonts w:ascii="Century" w:eastAsia="ＭＳ 明朝" w:hAnsi="ＭＳ 明朝" w:cs="ＭＳ 明朝" w:hint="eastAsia"/>
                <w:color w:val="000000"/>
                <w:kern w:val="0"/>
                <w:szCs w:val="21"/>
              </w:rPr>
              <w:t>本市に所在する荒廃した空き家については、市職員が現地調査を実施し、その状況を確認して荒廃の程度に応じたランク分け（</w:t>
            </w:r>
            <w:r w:rsidRPr="0018466F">
              <w:rPr>
                <w:rFonts w:ascii="Century" w:eastAsia="ＭＳ 明朝" w:hAnsi="ＭＳ 明朝" w:cs="ＭＳ 明朝" w:hint="eastAsia"/>
                <w:color w:val="000000"/>
                <w:kern w:val="0"/>
                <w:szCs w:val="21"/>
                <w:u w:val="single"/>
              </w:rPr>
              <w:t>次ページ参照</w:t>
            </w:r>
            <w:r w:rsidRPr="0018466F">
              <w:rPr>
                <w:rFonts w:ascii="Century" w:eastAsia="ＭＳ 明朝" w:hAnsi="ＭＳ 明朝" w:cs="ＭＳ 明朝" w:hint="eastAsia"/>
                <w:color w:val="000000"/>
                <w:kern w:val="0"/>
                <w:szCs w:val="21"/>
              </w:rPr>
              <w:t>）を行っており、大半がランクＥ（建築物の損傷などはないが、管理が行き届いておらず樹木や雑草の繁茂があるもの）に分類されています。</w:t>
            </w:r>
          </w:p>
        </w:tc>
        <w:tc>
          <w:tcPr>
            <w:tcW w:w="4110" w:type="dxa"/>
            <w:tcBorders>
              <w:top w:val="single" w:sz="4" w:space="0" w:color="auto"/>
              <w:left w:val="single" w:sz="4" w:space="0" w:color="auto"/>
              <w:bottom w:val="single" w:sz="4" w:space="0" w:color="auto"/>
              <w:right w:val="single" w:sz="4" w:space="0" w:color="auto"/>
            </w:tcBorders>
          </w:tcPr>
          <w:p w:rsidR="0018466F" w:rsidRDefault="00673C19" w:rsidP="00673C19">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文言整理のため</w:t>
            </w:r>
            <w:r w:rsidR="0018466F" w:rsidRPr="0018466F">
              <w:rPr>
                <w:rFonts w:ascii="Century" w:eastAsia="ＭＳ 明朝" w:hAnsi="ＭＳ 明朝" w:cs="ＭＳ 明朝" w:hint="eastAsia"/>
                <w:color w:val="000000"/>
                <w:kern w:val="0"/>
                <w:szCs w:val="21"/>
              </w:rPr>
              <w:t>下線部分を修正。</w:t>
            </w:r>
          </w:p>
        </w:tc>
      </w:tr>
      <w:tr w:rsidR="00D932B5" w:rsidTr="00A22CF3">
        <w:trPr>
          <w:trHeight w:val="2409"/>
        </w:trPr>
        <w:tc>
          <w:tcPr>
            <w:tcW w:w="851"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D932B5" w:rsidRDefault="00D932B5"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１６</w:t>
            </w:r>
          </w:p>
        </w:tc>
        <w:tc>
          <w:tcPr>
            <w:tcW w:w="8008" w:type="dxa"/>
            <w:tcBorders>
              <w:top w:val="single" w:sz="4" w:space="0" w:color="auto"/>
              <w:left w:val="nil"/>
              <w:bottom w:val="single" w:sz="4" w:space="0" w:color="auto"/>
              <w:right w:val="single" w:sz="4" w:space="0" w:color="auto"/>
            </w:tcBorders>
          </w:tcPr>
          <w:p w:rsidR="00D932B5" w:rsidRPr="00D932B5" w:rsidRDefault="00D932B5" w:rsidP="00D932B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D932B5">
              <w:rPr>
                <w:rFonts w:ascii="Century" w:eastAsia="ＭＳ 明朝" w:hAnsi="ＭＳ 明朝" w:cs="ＭＳ 明朝" w:hint="eastAsia"/>
                <w:color w:val="000000"/>
                <w:kern w:val="0"/>
                <w:szCs w:val="21"/>
              </w:rPr>
              <w:t>（１）　空き家の増加</w:t>
            </w:r>
          </w:p>
          <w:p w:rsidR="00D932B5" w:rsidRPr="00D932B5" w:rsidRDefault="00D932B5" w:rsidP="00D932B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D932B5">
              <w:rPr>
                <w:rFonts w:ascii="Century" w:eastAsia="ＭＳ 明朝" w:hAnsi="ＭＳ 明朝" w:cs="ＭＳ 明朝" w:hint="eastAsia"/>
                <w:color w:val="000000"/>
                <w:kern w:val="0"/>
                <w:szCs w:val="21"/>
              </w:rPr>
              <w:t>本市の空き家は、第１次計画策定時から比較すると、市内の空き家率は微減しているものの、空き家総数に占める、「二次的住宅」、「賃貸用の住宅」、「売却用の住宅」を除いた、「</w:t>
            </w:r>
            <w:r w:rsidRPr="00D932B5">
              <w:rPr>
                <w:rFonts w:ascii="Century" w:eastAsia="ＭＳ 明朝" w:hAnsi="ＭＳ 明朝" w:cs="ＭＳ 明朝" w:hint="eastAsia"/>
                <w:color w:val="000000"/>
                <w:kern w:val="0"/>
                <w:szCs w:val="21"/>
                <w:u w:val="single"/>
              </w:rPr>
              <w:t>居住目的のない空き家</w:t>
            </w:r>
            <w:r w:rsidRPr="00D932B5">
              <w:rPr>
                <w:rFonts w:ascii="Century" w:eastAsia="ＭＳ 明朝" w:hAnsi="ＭＳ 明朝" w:cs="ＭＳ 明朝" w:hint="eastAsia"/>
                <w:color w:val="000000"/>
                <w:kern w:val="0"/>
                <w:szCs w:val="21"/>
              </w:rPr>
              <w:t>」の割合は増加しています。</w:t>
            </w:r>
          </w:p>
          <w:p w:rsidR="00B42358" w:rsidRPr="001742EA" w:rsidRDefault="00D932B5" w:rsidP="00B42358">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D932B5">
              <w:rPr>
                <w:rFonts w:ascii="Century" w:eastAsia="ＭＳ 明朝" w:hAnsi="ＭＳ 明朝" w:cs="ＭＳ 明朝" w:hint="eastAsia"/>
                <w:color w:val="000000"/>
                <w:kern w:val="0"/>
                <w:szCs w:val="21"/>
              </w:rPr>
              <w:t>また、今後、人口は令和</w:t>
            </w:r>
            <w:r w:rsidRPr="00D932B5">
              <w:rPr>
                <w:rFonts w:ascii="Century" w:eastAsia="ＭＳ 明朝" w:hAnsi="ＭＳ 明朝" w:cs="ＭＳ 明朝"/>
                <w:color w:val="000000"/>
                <w:kern w:val="0"/>
                <w:szCs w:val="21"/>
              </w:rPr>
              <w:t>12</w:t>
            </w:r>
            <w:r w:rsidRPr="00D932B5">
              <w:rPr>
                <w:rFonts w:ascii="Century" w:eastAsia="ＭＳ 明朝" w:hAnsi="ＭＳ 明朝" w:cs="ＭＳ 明朝"/>
                <w:color w:val="000000"/>
                <w:kern w:val="0"/>
                <w:szCs w:val="21"/>
              </w:rPr>
              <w:t>年頃をピークに減少傾向に転じる見通しとなっており、将来的に空き家が大幅に増加する可能性もあります。</w: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D932B5" w:rsidRPr="00D932B5" w:rsidRDefault="009B48F9" w:rsidP="00D932B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D932B5" w:rsidRPr="00D932B5">
              <w:rPr>
                <w:rFonts w:ascii="Century" w:eastAsia="ＭＳ 明朝" w:hAnsi="ＭＳ 明朝" w:cs="ＭＳ 明朝" w:hint="eastAsia"/>
                <w:color w:val="000000"/>
                <w:kern w:val="0"/>
                <w:szCs w:val="21"/>
              </w:rPr>
              <w:t>１）　空き家の増加</w:t>
            </w:r>
          </w:p>
          <w:p w:rsidR="00D932B5" w:rsidRPr="00D932B5" w:rsidRDefault="00D932B5" w:rsidP="00D932B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D932B5">
              <w:rPr>
                <w:rFonts w:ascii="Century" w:eastAsia="ＭＳ 明朝" w:hAnsi="ＭＳ 明朝" w:cs="ＭＳ 明朝" w:hint="eastAsia"/>
                <w:color w:val="000000"/>
                <w:kern w:val="0"/>
                <w:szCs w:val="21"/>
              </w:rPr>
              <w:t>本市の空き家は、第１次計画策定時から比較すると、市内の空き家率は微減しているものの、空き家総数に占める、「二次的住宅」、「賃貸用の住宅」、「売却用の住宅」を除いた、「</w:t>
            </w:r>
            <w:r w:rsidRPr="00D932B5">
              <w:rPr>
                <w:rFonts w:ascii="Century" w:eastAsia="ＭＳ 明朝" w:hAnsi="ＭＳ 明朝" w:cs="ＭＳ 明朝" w:hint="eastAsia"/>
                <w:color w:val="000000"/>
                <w:kern w:val="0"/>
                <w:szCs w:val="21"/>
                <w:u w:val="single"/>
              </w:rPr>
              <w:t>その他の住宅</w:t>
            </w:r>
            <w:r w:rsidRPr="00D932B5">
              <w:rPr>
                <w:rFonts w:ascii="Century" w:eastAsia="ＭＳ 明朝" w:hAnsi="ＭＳ 明朝" w:cs="ＭＳ 明朝" w:hint="eastAsia"/>
                <w:color w:val="000000"/>
                <w:kern w:val="0"/>
                <w:szCs w:val="21"/>
              </w:rPr>
              <w:t>」の割合は増加しています。</w:t>
            </w:r>
          </w:p>
          <w:p w:rsidR="00D932B5" w:rsidRPr="001742EA" w:rsidRDefault="00D932B5" w:rsidP="00D932B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D932B5">
              <w:rPr>
                <w:rFonts w:ascii="Century" w:eastAsia="ＭＳ 明朝" w:hAnsi="ＭＳ 明朝" w:cs="ＭＳ 明朝" w:hint="eastAsia"/>
                <w:color w:val="000000"/>
                <w:kern w:val="0"/>
                <w:szCs w:val="21"/>
              </w:rPr>
              <w:t>また、今後、人口は令和</w:t>
            </w:r>
            <w:r w:rsidRPr="00D932B5">
              <w:rPr>
                <w:rFonts w:ascii="Century" w:eastAsia="ＭＳ 明朝" w:hAnsi="ＭＳ 明朝" w:cs="ＭＳ 明朝"/>
                <w:color w:val="000000"/>
                <w:kern w:val="0"/>
                <w:szCs w:val="21"/>
              </w:rPr>
              <w:t>12</w:t>
            </w:r>
            <w:r w:rsidRPr="00D932B5">
              <w:rPr>
                <w:rFonts w:ascii="Century" w:eastAsia="ＭＳ 明朝" w:hAnsi="ＭＳ 明朝" w:cs="ＭＳ 明朝"/>
                <w:color w:val="000000"/>
                <w:kern w:val="0"/>
                <w:szCs w:val="21"/>
              </w:rPr>
              <w:t>年頃をピークに減少傾向に転じる見通しとなっており、将来的に空き家が大幅に増加する可能性もあります。</w:t>
            </w:r>
          </w:p>
        </w:tc>
        <w:tc>
          <w:tcPr>
            <w:tcW w:w="4110" w:type="dxa"/>
            <w:tcBorders>
              <w:top w:val="single" w:sz="4" w:space="0" w:color="auto"/>
              <w:left w:val="single" w:sz="4" w:space="0" w:color="auto"/>
              <w:bottom w:val="single" w:sz="4" w:space="0" w:color="auto"/>
              <w:right w:val="single" w:sz="4" w:space="0" w:color="auto"/>
            </w:tcBorders>
          </w:tcPr>
          <w:p w:rsidR="00D932B5" w:rsidRDefault="00D932B5"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D932B5">
              <w:rPr>
                <w:rFonts w:ascii="Century" w:eastAsia="ＭＳ 明朝" w:hAnsi="ＭＳ 明朝" w:cs="ＭＳ 明朝" w:hint="eastAsia"/>
                <w:color w:val="000000"/>
                <w:kern w:val="0"/>
                <w:szCs w:val="21"/>
              </w:rPr>
              <w:t>文言整理のため、下線部分を修正。</w:t>
            </w:r>
          </w:p>
        </w:tc>
      </w:tr>
      <w:tr w:rsidR="00D932B5" w:rsidTr="00DA3AE1">
        <w:trPr>
          <w:trHeight w:val="4813"/>
        </w:trPr>
        <w:tc>
          <w:tcPr>
            <w:tcW w:w="851"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D932B5" w:rsidRDefault="00D932B5"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１７</w:t>
            </w:r>
          </w:p>
        </w:tc>
        <w:tc>
          <w:tcPr>
            <w:tcW w:w="8008" w:type="dxa"/>
            <w:tcBorders>
              <w:top w:val="single" w:sz="4" w:space="0" w:color="auto"/>
              <w:left w:val="nil"/>
              <w:bottom w:val="single" w:sz="4" w:space="0" w:color="auto"/>
              <w:right w:val="single" w:sz="4" w:space="0" w:color="auto"/>
            </w:tcBorders>
          </w:tcPr>
          <w:p w:rsidR="00D932B5" w:rsidRPr="00D932B5" w:rsidRDefault="000C29DE" w:rsidP="00D932B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D932B5" w:rsidRPr="00D932B5">
              <w:rPr>
                <w:rFonts w:ascii="Century" w:eastAsia="ＭＳ 明朝" w:hAnsi="ＭＳ 明朝" w:cs="ＭＳ 明朝" w:hint="eastAsia"/>
                <w:color w:val="000000"/>
                <w:kern w:val="0"/>
                <w:szCs w:val="21"/>
              </w:rPr>
              <w:t>２）　荒廃した空き家の管理</w:t>
            </w:r>
          </w:p>
          <w:p w:rsidR="00D932B5" w:rsidRPr="00D932B5" w:rsidRDefault="00D932B5" w:rsidP="00D932B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D932B5">
              <w:rPr>
                <w:rFonts w:ascii="Century" w:eastAsia="ＭＳ 明朝" w:hAnsi="ＭＳ 明朝" w:cs="ＭＳ 明朝" w:hint="eastAsia"/>
                <w:color w:val="000000"/>
                <w:kern w:val="0"/>
                <w:szCs w:val="21"/>
              </w:rPr>
              <w:t>第１次計画策定時より累計した荒廃した空き家については、その７割以上は解決・改善済みとなりますが、未解決の荒廃した空き家も一定数残存しています。継続的に調査の上、解決を図っているものの、未解決件数はおおむね横ばいであり、抜本的な解消には至っていません。</w:t>
            </w:r>
          </w:p>
          <w:p w:rsidR="00D932B5" w:rsidRPr="001742EA" w:rsidRDefault="00D932B5" w:rsidP="00D932B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drawing>
                <wp:anchor distT="0" distB="0" distL="114300" distR="114300" simplePos="0" relativeHeight="251694080" behindDoc="0" locked="0" layoutInCell="1" allowOverlap="1">
                  <wp:simplePos x="0" y="0"/>
                  <wp:positionH relativeFrom="column">
                    <wp:posOffset>-41490</wp:posOffset>
                  </wp:positionH>
                  <wp:positionV relativeFrom="paragraph">
                    <wp:posOffset>1182166</wp:posOffset>
                  </wp:positionV>
                  <wp:extent cx="3842353" cy="612475"/>
                  <wp:effectExtent l="0" t="0" r="635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2353" cy="61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32B5">
              <w:rPr>
                <w:rFonts w:ascii="Century" w:eastAsia="ＭＳ 明朝" w:hAnsi="ＭＳ 明朝" w:cs="ＭＳ 明朝" w:hint="eastAsia"/>
                <w:color w:val="000000"/>
                <w:kern w:val="0"/>
                <w:szCs w:val="21"/>
              </w:rPr>
              <w:t>特に、管理が行き届いておらず樹木や雑草の繁茂がある空き家が多く確認されており、市民の安全・安心な生活環境を保全するために、所有者等に適正管理の意識を醸成する必要があります。そして、このような荒廃した空き家が新たに発生することを抑制するための取組も必要となります。</w: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D932B5" w:rsidRPr="00D932B5" w:rsidRDefault="00D932B5" w:rsidP="00D932B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D932B5">
              <w:rPr>
                <w:rFonts w:ascii="Century" w:eastAsia="ＭＳ 明朝" w:hAnsi="ＭＳ 明朝" w:cs="ＭＳ 明朝" w:hint="eastAsia"/>
                <w:color w:val="000000"/>
                <w:kern w:val="0"/>
                <w:szCs w:val="21"/>
              </w:rPr>
              <w:t>（２）　荒廃した空き家の管理</w:t>
            </w:r>
          </w:p>
          <w:p w:rsidR="00D932B5" w:rsidRPr="00D932B5" w:rsidRDefault="00D932B5" w:rsidP="00D932B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D932B5">
              <w:rPr>
                <w:rFonts w:ascii="Century" w:eastAsia="ＭＳ 明朝" w:hAnsi="ＭＳ 明朝" w:cs="ＭＳ 明朝" w:hint="eastAsia"/>
                <w:color w:val="000000"/>
                <w:kern w:val="0"/>
                <w:szCs w:val="21"/>
              </w:rPr>
              <w:t>第１次計画策定時より累計した荒廃した空き家については、その７割以上は解決・改善済みとなりますが、未解決の荒廃した空き家も一定数残存しています。継続的に調査の上、解決を図っているものの、未解決件数はおおむね横ばいであり、抜本的な解消には至っていません。</w:t>
            </w:r>
          </w:p>
          <w:p w:rsidR="00D932B5" w:rsidRPr="001742EA" w:rsidRDefault="00D932B5" w:rsidP="00D932B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D932B5">
              <w:rPr>
                <w:rFonts w:ascii="Century" w:eastAsia="ＭＳ 明朝" w:hAnsi="ＭＳ 明朝" w:cs="ＭＳ 明朝" w:hint="eastAsia"/>
                <w:color w:val="000000"/>
                <w:kern w:val="0"/>
                <w:szCs w:val="21"/>
              </w:rPr>
              <w:t>特に、管理が行き届いておらず樹木や雑草の繁茂がある空き家が多く確認されており、市民の安全・安心な生活環境を保全するために、所有者等に適正管理の意識を醸成する必要があります。そして、このような荒廃した空き家が新たに発生することを抑制するための取組も必要となります。</w:t>
            </w:r>
          </w:p>
        </w:tc>
        <w:tc>
          <w:tcPr>
            <w:tcW w:w="4110" w:type="dxa"/>
            <w:tcBorders>
              <w:top w:val="single" w:sz="4" w:space="0" w:color="auto"/>
              <w:left w:val="single" w:sz="4" w:space="0" w:color="auto"/>
              <w:bottom w:val="single" w:sz="4" w:space="0" w:color="auto"/>
              <w:right w:val="single" w:sz="4" w:space="0" w:color="auto"/>
            </w:tcBorders>
          </w:tcPr>
          <w:p w:rsidR="00D932B5" w:rsidRDefault="00C15FD5"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文言整理のため、図を追加。</w:t>
            </w:r>
          </w:p>
        </w:tc>
      </w:tr>
      <w:tr w:rsidR="00EE1110" w:rsidTr="00DA3AE1">
        <w:trPr>
          <w:trHeight w:val="5948"/>
        </w:trPr>
        <w:tc>
          <w:tcPr>
            <w:tcW w:w="851"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742EA" w:rsidRDefault="005E5FFF" w:rsidP="000C29DE">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１８</w:t>
            </w:r>
          </w:p>
        </w:tc>
        <w:tc>
          <w:tcPr>
            <w:tcW w:w="8008" w:type="dxa"/>
            <w:tcBorders>
              <w:top w:val="single" w:sz="4" w:space="0" w:color="auto"/>
              <w:left w:val="single" w:sz="4" w:space="0" w:color="auto"/>
              <w:bottom w:val="single" w:sz="4" w:space="0" w:color="auto"/>
              <w:right w:val="single" w:sz="4" w:space="0" w:color="auto"/>
            </w:tcBorders>
          </w:tcPr>
          <w:p w:rsidR="00C15FD5" w:rsidRPr="00C15FD5" w:rsidRDefault="00C15FD5" w:rsidP="00C15FD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C15FD5">
              <w:rPr>
                <w:rFonts w:ascii="Century" w:eastAsia="ＭＳ 明朝" w:hAnsi="ＭＳ 明朝" w:cs="ＭＳ 明朝" w:hint="eastAsia"/>
                <w:color w:val="000000"/>
                <w:kern w:val="0"/>
                <w:szCs w:val="21"/>
              </w:rPr>
              <w:t>②所有者等の把握の必要性</w:t>
            </w:r>
          </w:p>
          <w:p w:rsidR="00C15FD5" w:rsidRPr="00C15FD5" w:rsidRDefault="00C15FD5" w:rsidP="00C15FD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C15FD5">
              <w:rPr>
                <w:rFonts w:ascii="Century" w:eastAsia="ＭＳ 明朝" w:hAnsi="ＭＳ 明朝" w:cs="ＭＳ 明朝" w:hint="eastAsia"/>
                <w:color w:val="000000"/>
                <w:kern w:val="0"/>
                <w:szCs w:val="21"/>
              </w:rPr>
              <w:t>空き家の管理は、第一義的には、所有者等に責務があることから、空き家対策を進めていく上では、所有者等の特定が不可欠です。そのため、空家法により可能となった、固定資産税</w:t>
            </w:r>
            <w:r w:rsidRPr="00704A8B">
              <w:rPr>
                <w:rFonts w:ascii="Century" w:eastAsia="ＭＳ 明朝" w:hAnsi="ＭＳ 明朝" w:cs="ＭＳ 明朝" w:hint="eastAsia"/>
                <w:color w:val="000000"/>
                <w:kern w:val="0"/>
                <w:szCs w:val="21"/>
                <w:u w:val="single"/>
              </w:rPr>
              <w:t>の課税</w:t>
            </w:r>
            <w:r w:rsidRPr="00C15FD5">
              <w:rPr>
                <w:rFonts w:ascii="Century" w:eastAsia="ＭＳ 明朝" w:hAnsi="ＭＳ 明朝" w:cs="ＭＳ 明朝" w:hint="eastAsia"/>
                <w:color w:val="000000"/>
                <w:kern w:val="0"/>
                <w:szCs w:val="21"/>
              </w:rPr>
              <w:t>情報の活用、そのほか登記簿情報、戸籍情報、住民票情報等</w:t>
            </w:r>
            <w:r w:rsidRPr="00704A8B">
              <w:rPr>
                <w:rFonts w:ascii="Century" w:eastAsia="ＭＳ 明朝" w:hAnsi="ＭＳ 明朝" w:cs="ＭＳ 明朝" w:hint="eastAsia"/>
                <w:color w:val="000000" w:themeColor="text1"/>
                <w:kern w:val="0"/>
                <w:szCs w:val="21"/>
                <w:u w:val="single"/>
              </w:rPr>
              <w:t>の他、親族・関係権利者等への聞き取り調査、必要に応じて実施する居住確認調査、水道・電気・ガスの供給事業者の保有情報や郵便転送情報の確認調査、公的機関（警察・消防等）の保有情報の有無の確認、その他（市町村の関係する部局において把握している情報の確認、家庭裁判所への相続放棄等の申述の有無の確認等）等、幅広い情報の活用を、これらの調査に要する人員、費用、時間等を考慮してケースごとに判断する必要があります。</w:t>
            </w:r>
          </w:p>
          <w:p w:rsidR="00C15FD5" w:rsidRPr="00C15FD5" w:rsidRDefault="00C15FD5" w:rsidP="00C15FD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C15FD5">
              <w:rPr>
                <w:rFonts w:ascii="Century" w:eastAsia="ＭＳ 明朝" w:hAnsi="ＭＳ 明朝" w:cs="ＭＳ 明朝" w:hint="eastAsia"/>
                <w:color w:val="000000"/>
                <w:kern w:val="0"/>
                <w:szCs w:val="21"/>
              </w:rPr>
              <w:t>ただ、全国的に多くの空き家が相続を契機に発生していると考えられることから、登記簿上の所有者と実際の所有者が一致していないケースが多くあると考えられます。</w:t>
            </w:r>
          </w:p>
          <w:p w:rsidR="00C15FD5" w:rsidRPr="0018466F" w:rsidRDefault="00C15FD5" w:rsidP="00B42358">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C15FD5">
              <w:rPr>
                <w:rFonts w:ascii="Century" w:eastAsia="ＭＳ 明朝" w:hAnsi="ＭＳ 明朝" w:cs="ＭＳ 明朝" w:hint="eastAsia"/>
                <w:color w:val="000000"/>
                <w:kern w:val="0"/>
                <w:szCs w:val="21"/>
              </w:rPr>
              <w:t>したがって、空き家の現状把握に当たって、</w:t>
            </w:r>
            <w:r w:rsidRPr="00704A8B">
              <w:rPr>
                <w:rFonts w:ascii="Century" w:eastAsia="ＭＳ 明朝" w:hAnsi="ＭＳ 明朝" w:cs="ＭＳ 明朝" w:hint="eastAsia"/>
                <w:color w:val="000000" w:themeColor="text1"/>
                <w:kern w:val="0"/>
                <w:szCs w:val="21"/>
                <w:u w:val="single"/>
              </w:rPr>
              <w:t>専門的な知識が必要な場合については司法書士、行政書士、土地家屋調査士等も活用することで</w:t>
            </w:r>
            <w:r w:rsidRPr="00C15FD5">
              <w:rPr>
                <w:rFonts w:ascii="Century" w:eastAsia="ＭＳ 明朝" w:hAnsi="ＭＳ 明朝" w:cs="ＭＳ 明朝" w:hint="eastAsia"/>
                <w:color w:val="000000"/>
                <w:kern w:val="0"/>
                <w:szCs w:val="21"/>
              </w:rPr>
              <w:t>空き家の所有者等も特定していく必要があります。</w: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C15FD5" w:rsidRPr="00C15FD5" w:rsidRDefault="00C15FD5" w:rsidP="00C15FD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C15FD5">
              <w:rPr>
                <w:rFonts w:ascii="Century" w:eastAsia="ＭＳ 明朝" w:hAnsi="ＭＳ 明朝" w:cs="ＭＳ 明朝" w:hint="eastAsia"/>
                <w:color w:val="000000"/>
                <w:kern w:val="0"/>
                <w:szCs w:val="21"/>
              </w:rPr>
              <w:t>②所有者等の把握の必要性</w:t>
            </w:r>
          </w:p>
          <w:p w:rsidR="00C15FD5" w:rsidRPr="00C15FD5" w:rsidRDefault="00C15FD5" w:rsidP="00C15FD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C15FD5">
              <w:rPr>
                <w:rFonts w:ascii="Century" w:eastAsia="ＭＳ 明朝" w:hAnsi="ＭＳ 明朝" w:cs="ＭＳ 明朝" w:hint="eastAsia"/>
                <w:color w:val="000000"/>
                <w:kern w:val="0"/>
                <w:szCs w:val="21"/>
              </w:rPr>
              <w:t>空き家の管理は、第一義的には、所有者等に責務があることから、空き家対策を進めていく上では、所有者等の特定が不可欠です。そのため、空家法により可能となった、固定資産税</w:t>
            </w:r>
            <w:r w:rsidRPr="00704A8B">
              <w:rPr>
                <w:rFonts w:ascii="Century" w:eastAsia="ＭＳ 明朝" w:hAnsi="ＭＳ 明朝" w:cs="ＭＳ 明朝" w:hint="eastAsia"/>
                <w:color w:val="000000"/>
                <w:kern w:val="0"/>
                <w:szCs w:val="21"/>
                <w:u w:val="single"/>
              </w:rPr>
              <w:t>台帳</w:t>
            </w:r>
            <w:r w:rsidRPr="00C15FD5">
              <w:rPr>
                <w:rFonts w:ascii="Century" w:eastAsia="ＭＳ 明朝" w:hAnsi="ＭＳ 明朝" w:cs="ＭＳ 明朝" w:hint="eastAsia"/>
                <w:color w:val="000000"/>
                <w:kern w:val="0"/>
                <w:szCs w:val="21"/>
              </w:rPr>
              <w:t>情報の活用、そのほか登記簿情報、戸籍情報、住民票情報等、幅広い情報を活用することが必要となります。</w:t>
            </w:r>
          </w:p>
          <w:p w:rsidR="00C15FD5" w:rsidRPr="00C15FD5" w:rsidRDefault="00C15FD5" w:rsidP="00C15FD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C15FD5">
              <w:rPr>
                <w:rFonts w:ascii="Century" w:eastAsia="ＭＳ 明朝" w:hAnsi="ＭＳ 明朝" w:cs="ＭＳ 明朝" w:hint="eastAsia"/>
                <w:color w:val="000000"/>
                <w:kern w:val="0"/>
                <w:szCs w:val="21"/>
              </w:rPr>
              <w:t>ただ、全国的に多くの空き家が相続を契機に発生していると考えられることから、登記簿上の所有者と実際の所有者が一致していないケースが多くあると考えられます。</w:t>
            </w:r>
          </w:p>
          <w:p w:rsidR="001742EA" w:rsidRPr="0018466F" w:rsidRDefault="00C15FD5" w:rsidP="00C15FD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C15FD5">
              <w:rPr>
                <w:rFonts w:ascii="Century" w:eastAsia="ＭＳ 明朝" w:hAnsi="ＭＳ 明朝" w:cs="ＭＳ 明朝" w:hint="eastAsia"/>
                <w:color w:val="000000"/>
                <w:kern w:val="0"/>
                <w:szCs w:val="21"/>
              </w:rPr>
              <w:t>したがって、空き家の現状把握に当たって、空き家の所有者等も特定していく必要があります。</w:t>
            </w:r>
          </w:p>
        </w:tc>
        <w:tc>
          <w:tcPr>
            <w:tcW w:w="4110" w:type="dxa"/>
            <w:tcBorders>
              <w:top w:val="single" w:sz="4" w:space="0" w:color="auto"/>
              <w:left w:val="single" w:sz="4" w:space="0" w:color="auto"/>
              <w:bottom w:val="single" w:sz="4" w:space="0" w:color="auto"/>
              <w:right w:val="single" w:sz="4" w:space="0" w:color="auto"/>
            </w:tcBorders>
          </w:tcPr>
          <w:p w:rsidR="001742EA" w:rsidRPr="0018466F" w:rsidRDefault="005E5FFF"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全庁照会の結果、下線部分を</w:t>
            </w:r>
            <w:r w:rsidR="00704A8B">
              <w:rPr>
                <w:rFonts w:ascii="Century" w:eastAsia="ＭＳ 明朝" w:hAnsi="ＭＳ 明朝" w:cs="ＭＳ 明朝" w:hint="eastAsia"/>
                <w:color w:val="000000"/>
                <w:kern w:val="0"/>
                <w:szCs w:val="21"/>
              </w:rPr>
              <w:t>追加及び</w:t>
            </w:r>
            <w:r w:rsidR="00027073">
              <w:rPr>
                <w:rFonts w:ascii="Century" w:eastAsia="ＭＳ 明朝" w:hAnsi="ＭＳ 明朝" w:cs="ＭＳ 明朝" w:hint="eastAsia"/>
                <w:color w:val="000000"/>
                <w:kern w:val="0"/>
                <w:szCs w:val="21"/>
              </w:rPr>
              <w:t>修正</w:t>
            </w:r>
            <w:r w:rsidRPr="005E5FFF">
              <w:rPr>
                <w:rFonts w:ascii="Century" w:eastAsia="ＭＳ 明朝" w:hAnsi="ＭＳ 明朝" w:cs="ＭＳ 明朝" w:hint="eastAsia"/>
                <w:color w:val="000000"/>
                <w:kern w:val="0"/>
                <w:szCs w:val="21"/>
              </w:rPr>
              <w:t>。</w:t>
            </w:r>
          </w:p>
        </w:tc>
      </w:tr>
      <w:tr w:rsidR="000C29DE" w:rsidTr="00DA3AE1">
        <w:trPr>
          <w:trHeight w:val="1638"/>
        </w:trPr>
        <w:tc>
          <w:tcPr>
            <w:tcW w:w="851"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0C29DE" w:rsidRDefault="000C29DE"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１８・</w:t>
            </w:r>
          </w:p>
          <w:p w:rsidR="000C29DE" w:rsidRDefault="000C29DE"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１９</w:t>
            </w:r>
          </w:p>
        </w:tc>
        <w:tc>
          <w:tcPr>
            <w:tcW w:w="8008" w:type="dxa"/>
            <w:tcBorders>
              <w:top w:val="single" w:sz="4" w:space="0" w:color="auto"/>
              <w:left w:val="nil"/>
              <w:bottom w:val="single" w:sz="4" w:space="0" w:color="auto"/>
              <w:right w:val="single" w:sz="4" w:space="0" w:color="auto"/>
            </w:tcBorders>
          </w:tcPr>
          <w:p w:rsidR="000C29DE" w:rsidRPr="000C29DE" w:rsidRDefault="000C29DE" w:rsidP="000C29D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0C29DE">
              <w:rPr>
                <w:rFonts w:ascii="Century" w:eastAsia="ＭＳ 明朝" w:hAnsi="ＭＳ 明朝" w:cs="ＭＳ 明朝" w:hint="eastAsia"/>
                <w:color w:val="000000"/>
                <w:kern w:val="0"/>
                <w:szCs w:val="21"/>
              </w:rPr>
              <w:t>④所有者等の意識・意向把握の必要性</w:t>
            </w:r>
          </w:p>
          <w:p w:rsidR="000C29DE" w:rsidRPr="000C29DE" w:rsidRDefault="000C29DE" w:rsidP="000C29D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0C29DE">
              <w:rPr>
                <w:rFonts w:ascii="Century" w:eastAsia="ＭＳ 明朝" w:hAnsi="ＭＳ 明朝" w:cs="ＭＳ 明朝" w:hint="eastAsia"/>
                <w:color w:val="000000"/>
                <w:kern w:val="0"/>
                <w:szCs w:val="21"/>
              </w:rPr>
              <w:t>建築物が現に空き家かどうかは外観調査等からだけでは分からず、所有者等への確認が必要です。</w:t>
            </w:r>
          </w:p>
          <w:p w:rsidR="000C29DE" w:rsidRPr="005E5FFF" w:rsidRDefault="000C29DE" w:rsidP="000C29D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0C29DE">
              <w:rPr>
                <w:rFonts w:ascii="Century" w:eastAsia="ＭＳ 明朝" w:hAnsi="ＭＳ 明朝" w:cs="ＭＳ 明朝" w:hint="eastAsia"/>
                <w:color w:val="000000"/>
                <w:kern w:val="0"/>
                <w:szCs w:val="21"/>
              </w:rPr>
              <w:t>また、</w:t>
            </w:r>
            <w:r w:rsidRPr="002A42B3">
              <w:rPr>
                <w:rFonts w:ascii="Century" w:eastAsia="ＭＳ 明朝" w:hAnsi="ＭＳ 明朝" w:cs="ＭＳ 明朝" w:hint="eastAsia"/>
                <w:color w:val="000000"/>
                <w:kern w:val="0"/>
                <w:szCs w:val="21"/>
                <w:u w:val="single"/>
              </w:rPr>
              <w:t>所有者等が多数、遠方に居住している、建物の相続登記が行われていない、敷地と建物の所有者が異なる等の状態は、所有者等の適正管理意識が希薄になりやすく、</w:t>
            </w:r>
            <w:r w:rsidRPr="000C29DE">
              <w:rPr>
                <w:rFonts w:ascii="Century" w:eastAsia="ＭＳ 明朝" w:hAnsi="ＭＳ 明朝" w:cs="ＭＳ 明朝" w:hint="eastAsia"/>
                <w:color w:val="000000"/>
                <w:kern w:val="0"/>
                <w:szCs w:val="21"/>
              </w:rPr>
              <w:t>空き家対策を進めていくためには、所有者等の</w:t>
            </w:r>
            <w:r w:rsidRPr="002A42B3">
              <w:rPr>
                <w:rFonts w:ascii="Century" w:eastAsia="ＭＳ 明朝" w:hAnsi="ＭＳ 明朝" w:cs="ＭＳ 明朝" w:hint="eastAsia"/>
                <w:color w:val="000000"/>
                <w:kern w:val="0"/>
                <w:szCs w:val="21"/>
                <w:u w:val="single"/>
              </w:rPr>
              <w:t>自主的な対応を含め、</w:t>
            </w:r>
            <w:r w:rsidRPr="000C29DE">
              <w:rPr>
                <w:rFonts w:ascii="Century" w:eastAsia="ＭＳ 明朝" w:hAnsi="ＭＳ 明朝" w:cs="ＭＳ 明朝" w:hint="eastAsia"/>
                <w:color w:val="000000"/>
                <w:kern w:val="0"/>
                <w:szCs w:val="21"/>
              </w:rPr>
              <w:t>空き家に対する意識や利活用・処分等の意向を把握する必要があります。</w: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0C29DE" w:rsidRPr="000C29DE" w:rsidRDefault="000C29DE" w:rsidP="000C29D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0C29DE">
              <w:rPr>
                <w:rFonts w:ascii="Century" w:eastAsia="ＭＳ 明朝" w:hAnsi="ＭＳ 明朝" w:cs="ＭＳ 明朝" w:hint="eastAsia"/>
                <w:color w:val="000000"/>
                <w:kern w:val="0"/>
                <w:szCs w:val="21"/>
              </w:rPr>
              <w:t>④所有者等の意識・意向把握の必要性</w:t>
            </w:r>
          </w:p>
          <w:p w:rsidR="000C29DE" w:rsidRPr="000C29DE" w:rsidRDefault="000C29DE" w:rsidP="000C29D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0C29DE">
              <w:rPr>
                <w:rFonts w:ascii="Century" w:eastAsia="ＭＳ 明朝" w:hAnsi="ＭＳ 明朝" w:cs="ＭＳ 明朝" w:hint="eastAsia"/>
                <w:color w:val="000000"/>
                <w:kern w:val="0"/>
                <w:szCs w:val="21"/>
              </w:rPr>
              <w:t>建築物が現に空き家かどうかは外観調査等からだけでは分からず、所有者等への確認が必要です。</w:t>
            </w:r>
          </w:p>
          <w:p w:rsidR="000C29DE" w:rsidRPr="005E5FFF" w:rsidRDefault="000C29DE" w:rsidP="000C29D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0C29DE">
              <w:rPr>
                <w:rFonts w:ascii="Century" w:eastAsia="ＭＳ 明朝" w:hAnsi="ＭＳ 明朝" w:cs="ＭＳ 明朝" w:hint="eastAsia"/>
                <w:color w:val="000000"/>
                <w:kern w:val="0"/>
                <w:szCs w:val="21"/>
              </w:rPr>
              <w:t>また、空き家対策を進めていくためには、所有者等の空き家に対する意識や利活用・処分等の意向を把握する必要があります。</w:t>
            </w:r>
          </w:p>
        </w:tc>
        <w:tc>
          <w:tcPr>
            <w:tcW w:w="4110" w:type="dxa"/>
            <w:tcBorders>
              <w:top w:val="single" w:sz="4" w:space="0" w:color="auto"/>
              <w:left w:val="single" w:sz="4" w:space="0" w:color="auto"/>
              <w:bottom w:val="single" w:sz="4" w:space="0" w:color="auto"/>
              <w:right w:val="single" w:sz="4" w:space="0" w:color="auto"/>
            </w:tcBorders>
          </w:tcPr>
          <w:p w:rsidR="000C29DE" w:rsidRDefault="002A42B3"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委員より指摘があったため、下線部分を追加。</w:t>
            </w:r>
          </w:p>
        </w:tc>
      </w:tr>
      <w:tr w:rsidR="00EE1110" w:rsidTr="00A22CF3">
        <w:trPr>
          <w:trHeight w:val="1638"/>
        </w:trPr>
        <w:tc>
          <w:tcPr>
            <w:tcW w:w="851"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5E5FFF" w:rsidRDefault="005E5FF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２０</w:t>
            </w:r>
          </w:p>
        </w:tc>
        <w:tc>
          <w:tcPr>
            <w:tcW w:w="8008" w:type="dxa"/>
            <w:tcBorders>
              <w:top w:val="single" w:sz="4" w:space="0" w:color="auto"/>
              <w:left w:val="nil"/>
              <w:bottom w:val="single" w:sz="4" w:space="0" w:color="auto"/>
              <w:right w:val="single" w:sz="4" w:space="0" w:color="auto"/>
            </w:tcBorders>
          </w:tcPr>
          <w:p w:rsidR="005E5FFF" w:rsidRPr="005E5FFF" w:rsidRDefault="005E5FFF" w:rsidP="005E5FF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5E5FFF">
              <w:rPr>
                <w:rFonts w:ascii="Century" w:eastAsia="ＭＳ 明朝" w:hAnsi="ＭＳ 明朝" w:cs="ＭＳ 明朝" w:hint="eastAsia"/>
                <w:color w:val="000000"/>
                <w:kern w:val="0"/>
                <w:szCs w:val="21"/>
              </w:rPr>
              <w:t>③税制上の問題</w:t>
            </w:r>
          </w:p>
          <w:p w:rsidR="005E5FFF" w:rsidRPr="001742EA" w:rsidRDefault="005E5FFF" w:rsidP="005E5FF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5E5FFF">
              <w:rPr>
                <w:rFonts w:ascii="Century" w:eastAsia="ＭＳ 明朝" w:hAnsi="ＭＳ 明朝" w:cs="ＭＳ 明朝" w:hint="eastAsia"/>
                <w:color w:val="000000"/>
                <w:kern w:val="0"/>
                <w:szCs w:val="21"/>
              </w:rPr>
              <w:t>建物の除去後に土地の活用・売却の見込みがない空き家では、建築物を除却した場</w:t>
            </w:r>
            <w:r>
              <w:rPr>
                <w:rFonts w:ascii="Century" w:eastAsia="ＭＳ 明朝" w:hAnsi="ＭＳ 明朝" w:cs="ＭＳ 明朝" w:hint="eastAsia"/>
                <w:color w:val="000000"/>
                <w:kern w:val="0"/>
                <w:szCs w:val="21"/>
              </w:rPr>
              <w:t>合、住宅用地</w:t>
            </w:r>
            <w:r w:rsidRPr="005E5FFF">
              <w:rPr>
                <w:rFonts w:ascii="Century" w:eastAsia="ＭＳ 明朝" w:hAnsi="ＭＳ 明朝" w:cs="ＭＳ 明朝" w:hint="eastAsia"/>
                <w:color w:val="000000"/>
                <w:kern w:val="0"/>
                <w:szCs w:val="21"/>
                <w:u w:val="single"/>
              </w:rPr>
              <w:t>に対する課税標準の特例の対象から除外され、固定資産税等</w:t>
            </w:r>
            <w:r w:rsidRPr="005E5FFF">
              <w:rPr>
                <w:rFonts w:ascii="Century" w:eastAsia="ＭＳ 明朝" w:hAnsi="ＭＳ 明朝" w:cs="ＭＳ 明朝" w:hint="eastAsia"/>
                <w:color w:val="000000"/>
                <w:kern w:val="0"/>
                <w:szCs w:val="21"/>
              </w:rPr>
              <w:t>の徴税額が上がることが、改善意欲を低減させる原因となっています。</w: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5E5FFF" w:rsidRPr="005E5FFF" w:rsidRDefault="005E5FFF" w:rsidP="005E5FF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5E5FFF">
              <w:rPr>
                <w:rFonts w:ascii="Century" w:eastAsia="ＭＳ 明朝" w:hAnsi="ＭＳ 明朝" w:cs="ＭＳ 明朝" w:hint="eastAsia"/>
                <w:color w:val="000000"/>
                <w:kern w:val="0"/>
                <w:szCs w:val="21"/>
              </w:rPr>
              <w:t>③税制上の問題</w:t>
            </w:r>
          </w:p>
          <w:p w:rsidR="005E5FFF" w:rsidRPr="001742EA" w:rsidRDefault="005E5FFF" w:rsidP="005E5FF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5E5FFF">
              <w:rPr>
                <w:rFonts w:ascii="Century" w:eastAsia="ＭＳ 明朝" w:hAnsi="ＭＳ 明朝" w:cs="ＭＳ 明朝" w:hint="eastAsia"/>
                <w:color w:val="000000"/>
                <w:kern w:val="0"/>
                <w:szCs w:val="21"/>
              </w:rPr>
              <w:t>建物の除去後に土地の活用・売却の見込みがない空き家では、建築物を除却した場合、住宅用地</w:t>
            </w:r>
            <w:r w:rsidRPr="005E5FFF">
              <w:rPr>
                <w:rFonts w:ascii="Century" w:eastAsia="ＭＳ 明朝" w:hAnsi="ＭＳ 明朝" w:cs="ＭＳ 明朝" w:hint="eastAsia"/>
                <w:color w:val="000000"/>
                <w:kern w:val="0"/>
                <w:szCs w:val="21"/>
                <w:u w:val="single"/>
              </w:rPr>
              <w:t>特例から除外され、固定資産税・都市計画税</w:t>
            </w:r>
            <w:r w:rsidRPr="005E5FFF">
              <w:rPr>
                <w:rFonts w:ascii="Century" w:eastAsia="ＭＳ 明朝" w:hAnsi="ＭＳ 明朝" w:cs="ＭＳ 明朝" w:hint="eastAsia"/>
                <w:color w:val="000000"/>
                <w:kern w:val="0"/>
                <w:szCs w:val="21"/>
              </w:rPr>
              <w:t>の徴税額が上がることが、改善意欲を低減させる原因となっています。</w:t>
            </w:r>
          </w:p>
        </w:tc>
        <w:tc>
          <w:tcPr>
            <w:tcW w:w="4110" w:type="dxa"/>
            <w:tcBorders>
              <w:top w:val="single" w:sz="4" w:space="0" w:color="auto"/>
              <w:left w:val="single" w:sz="4" w:space="0" w:color="auto"/>
              <w:bottom w:val="single" w:sz="4" w:space="0" w:color="auto"/>
              <w:right w:val="single" w:sz="4" w:space="0" w:color="auto"/>
            </w:tcBorders>
          </w:tcPr>
          <w:p w:rsidR="005E5FFF" w:rsidRDefault="00027073"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全庁照会の結果、下線部分を修正</w:t>
            </w:r>
            <w:r w:rsidR="005E5FFF" w:rsidRPr="005E5FFF">
              <w:rPr>
                <w:rFonts w:ascii="Century" w:eastAsia="ＭＳ 明朝" w:hAnsi="ＭＳ 明朝" w:cs="ＭＳ 明朝" w:hint="eastAsia"/>
                <w:color w:val="000000"/>
                <w:kern w:val="0"/>
                <w:szCs w:val="21"/>
              </w:rPr>
              <w:t>。</w:t>
            </w:r>
          </w:p>
        </w:tc>
      </w:tr>
      <w:tr w:rsidR="0020471B" w:rsidTr="00FB447D">
        <w:trPr>
          <w:trHeight w:val="2609"/>
        </w:trPr>
        <w:tc>
          <w:tcPr>
            <w:tcW w:w="851"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20471B" w:rsidRDefault="0020471B"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２２</w:t>
            </w:r>
          </w:p>
        </w:tc>
        <w:tc>
          <w:tcPr>
            <w:tcW w:w="8008" w:type="dxa"/>
            <w:tcBorders>
              <w:top w:val="single" w:sz="4" w:space="0" w:color="auto"/>
              <w:left w:val="nil"/>
              <w:bottom w:val="single" w:sz="4" w:space="0" w:color="auto"/>
              <w:right w:val="single" w:sz="4" w:space="0" w:color="auto"/>
            </w:tcBorders>
          </w:tcPr>
          <w:p w:rsidR="0020471B" w:rsidRPr="0020471B" w:rsidRDefault="0020471B" w:rsidP="0020471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20471B">
              <w:rPr>
                <w:rFonts w:ascii="Century" w:eastAsia="ＭＳ 明朝" w:hAnsi="ＭＳ 明朝" w:cs="ＭＳ 明朝" w:hint="eastAsia"/>
                <w:color w:val="000000"/>
                <w:kern w:val="0"/>
                <w:szCs w:val="21"/>
              </w:rPr>
              <w:t>（１）　基本的な考え方</w:t>
            </w:r>
          </w:p>
          <w:p w:rsidR="00687E3D" w:rsidRPr="005E5FFF" w:rsidRDefault="0020471B" w:rsidP="00AD1308">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20471B">
              <w:rPr>
                <w:rFonts w:ascii="Century" w:eastAsia="ＭＳ 明朝" w:hAnsi="ＭＳ 明朝" w:cs="ＭＳ 明朝" w:hint="eastAsia"/>
                <w:color w:val="000000"/>
                <w:kern w:val="0"/>
                <w:szCs w:val="21"/>
              </w:rPr>
              <w:t>空家等は、個人の財産であることから、所有者等が自らの責任により適切に対応することが前提となり、空家法第３条において「空家等の所持者又は管理者は、周辺の生活環境に悪影響を及ぼさないよう、空家等の適切な管理に努めるものとする」と規定され、</w:t>
            </w:r>
            <w:r w:rsidRPr="0020471B">
              <w:rPr>
                <w:rFonts w:ascii="Century" w:eastAsia="ＭＳ 明朝" w:hAnsi="ＭＳ 明朝" w:cs="ＭＳ 明朝" w:hint="eastAsia"/>
                <w:color w:val="000000"/>
                <w:kern w:val="0"/>
                <w:szCs w:val="21"/>
                <w:u w:val="single"/>
              </w:rPr>
              <w:t>また、土地基本法第６条においても「土地の所有者又は管理者は、土地についての基本理念にのっとり、土地利用及び管理並びに取引を行う責務を有する」旨が規定されています。</w: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20471B" w:rsidRPr="0020471B" w:rsidRDefault="0020471B" w:rsidP="0020471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20471B">
              <w:rPr>
                <w:rFonts w:ascii="Century" w:eastAsia="ＭＳ 明朝" w:hAnsi="ＭＳ 明朝" w:cs="ＭＳ 明朝" w:hint="eastAsia"/>
                <w:color w:val="000000"/>
                <w:kern w:val="0"/>
                <w:szCs w:val="21"/>
              </w:rPr>
              <w:t>（１）　基本的な考え方</w:t>
            </w:r>
          </w:p>
          <w:p w:rsidR="0020471B" w:rsidRPr="0020471B" w:rsidRDefault="0020471B" w:rsidP="0020471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20471B">
              <w:rPr>
                <w:rFonts w:ascii="Century" w:eastAsia="ＭＳ 明朝" w:hAnsi="ＭＳ 明朝" w:cs="ＭＳ 明朝" w:hint="eastAsia"/>
                <w:color w:val="000000"/>
                <w:kern w:val="0"/>
                <w:szCs w:val="21"/>
              </w:rPr>
              <w:t>空家等は、個人の財産であることから、所有者等が自らの責任により適切に対応することが前提となり、空家法第３条においても「空家等の所持者又は管理者は、周辺の生活環境に悪影響を及ぼさないよう、空家等の適切な管理に努めるものとする」と規定されています。</w:t>
            </w:r>
          </w:p>
          <w:p w:rsidR="0020471B" w:rsidRPr="005E5FFF" w:rsidRDefault="0020471B" w:rsidP="0020471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4110" w:type="dxa"/>
            <w:tcBorders>
              <w:top w:val="single" w:sz="4" w:space="0" w:color="auto"/>
              <w:left w:val="single" w:sz="4" w:space="0" w:color="auto"/>
              <w:bottom w:val="single" w:sz="4" w:space="0" w:color="auto"/>
              <w:right w:val="single" w:sz="4" w:space="0" w:color="auto"/>
            </w:tcBorders>
          </w:tcPr>
          <w:p w:rsidR="0020471B" w:rsidRDefault="0020471B"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文言整理のため、下線部分を追加</w:t>
            </w:r>
            <w:r w:rsidRPr="0020471B">
              <w:rPr>
                <w:rFonts w:ascii="Century" w:eastAsia="ＭＳ 明朝" w:hAnsi="ＭＳ 明朝" w:cs="ＭＳ 明朝" w:hint="eastAsia"/>
                <w:color w:val="000000"/>
                <w:kern w:val="0"/>
                <w:szCs w:val="21"/>
              </w:rPr>
              <w:t>。</w:t>
            </w:r>
          </w:p>
        </w:tc>
      </w:tr>
      <w:tr w:rsidR="0022119B" w:rsidTr="00FB447D">
        <w:trPr>
          <w:trHeight w:val="2545"/>
        </w:trPr>
        <w:tc>
          <w:tcPr>
            <w:tcW w:w="851" w:type="dxa"/>
            <w:tcBorders>
              <w:top w:val="single" w:sz="4" w:space="0" w:color="auto"/>
              <w:left w:val="single" w:sz="4" w:space="0" w:color="auto"/>
              <w:bottom w:val="single" w:sz="4" w:space="0" w:color="auto"/>
              <w:right w:val="single" w:sz="4" w:space="0" w:color="000000"/>
            </w:tcBorders>
            <w:tcMar>
              <w:top w:w="22" w:type="dxa"/>
              <w:left w:w="102" w:type="dxa"/>
              <w:bottom w:w="22" w:type="dxa"/>
              <w:right w:w="102" w:type="dxa"/>
            </w:tcMar>
          </w:tcPr>
          <w:p w:rsidR="0022119B" w:rsidRDefault="0022119B"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２３</w:t>
            </w:r>
          </w:p>
        </w:tc>
        <w:tc>
          <w:tcPr>
            <w:tcW w:w="8008" w:type="dxa"/>
            <w:tcBorders>
              <w:top w:val="single" w:sz="4" w:space="0" w:color="auto"/>
              <w:left w:val="nil"/>
              <w:bottom w:val="single" w:sz="4" w:space="0" w:color="auto"/>
              <w:right w:val="single" w:sz="4" w:space="0" w:color="auto"/>
            </w:tcBorders>
          </w:tcPr>
          <w:p w:rsidR="0022119B" w:rsidRPr="0022119B" w:rsidRDefault="0022119B" w:rsidP="005E5FFF">
            <w:pPr>
              <w:wordWrap w:val="0"/>
              <w:autoSpaceDE w:val="0"/>
              <w:autoSpaceDN w:val="0"/>
              <w:adjustRightInd w:val="0"/>
              <w:spacing w:line="350" w:lineRule="atLeast"/>
              <w:ind w:firstLineChars="50" w:firstLine="105"/>
              <w:jc w:val="left"/>
              <w:rPr>
                <w:rFonts w:ascii="Century" w:eastAsia="ＭＳ 明朝" w:hAnsi="ＭＳ 明朝" w:cs="ＭＳ 明朝"/>
                <w:noProof/>
                <w:color w:val="000000"/>
                <w:kern w:val="0"/>
                <w:szCs w:val="21"/>
              </w:rPr>
            </w:pPr>
            <w:r w:rsidRPr="0022119B">
              <w:rPr>
                <w:rFonts w:ascii="Century" w:eastAsia="ＭＳ 明朝" w:hAnsi="ＭＳ 明朝" w:cs="ＭＳ 明朝"/>
                <w:noProof/>
                <w:color w:val="000000"/>
                <w:kern w:val="0"/>
                <w:szCs w:val="21"/>
              </w:rPr>
              <w:drawing>
                <wp:anchor distT="0" distB="0" distL="114300" distR="114300" simplePos="0" relativeHeight="251695104" behindDoc="0" locked="0" layoutInCell="1" allowOverlap="1">
                  <wp:simplePos x="0" y="0"/>
                  <wp:positionH relativeFrom="column">
                    <wp:posOffset>40005</wp:posOffset>
                  </wp:positionH>
                  <wp:positionV relativeFrom="paragraph">
                    <wp:posOffset>156845</wp:posOffset>
                  </wp:positionV>
                  <wp:extent cx="3744595" cy="1265555"/>
                  <wp:effectExtent l="0" t="0" r="825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44595" cy="1265555"/>
                          </a:xfrm>
                          <a:prstGeom prst="rect">
                            <a:avLst/>
                          </a:prstGeom>
                        </pic:spPr>
                      </pic:pic>
                    </a:graphicData>
                  </a:graphic>
                </wp:anchor>
              </w:drawing>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22119B" w:rsidRDefault="0022119B" w:rsidP="00687E3D">
            <w:pPr>
              <w:wordWrap w:val="0"/>
              <w:autoSpaceDE w:val="0"/>
              <w:autoSpaceDN w:val="0"/>
              <w:adjustRightInd w:val="0"/>
              <w:spacing w:line="350" w:lineRule="atLeast"/>
              <w:jc w:val="left"/>
              <w:rPr>
                <w:rFonts w:ascii="Century" w:eastAsia="ＭＳ 明朝" w:hAnsi="ＭＳ 明朝" w:cs="ＭＳ 明朝"/>
                <w:noProof/>
                <w:color w:val="000000" w:themeColor="text1"/>
                <w:kern w:val="0"/>
                <w:szCs w:val="21"/>
              </w:rPr>
            </w:pPr>
            <w:r w:rsidRPr="0022119B">
              <w:rPr>
                <w:rFonts w:ascii="Century" w:eastAsia="ＭＳ 明朝" w:hAnsi="ＭＳ 明朝" w:cs="ＭＳ 明朝"/>
                <w:noProof/>
                <w:color w:val="000000" w:themeColor="text1"/>
                <w:kern w:val="0"/>
                <w:szCs w:val="21"/>
              </w:rPr>
              <w:drawing>
                <wp:anchor distT="0" distB="0" distL="114300" distR="114300" simplePos="0" relativeHeight="251696128" behindDoc="0" locked="0" layoutInCell="1" allowOverlap="1">
                  <wp:simplePos x="0" y="0"/>
                  <wp:positionH relativeFrom="column">
                    <wp:posOffset>82550</wp:posOffset>
                  </wp:positionH>
                  <wp:positionV relativeFrom="paragraph">
                    <wp:posOffset>182245</wp:posOffset>
                  </wp:positionV>
                  <wp:extent cx="3741420" cy="126492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741420" cy="1264920"/>
                          </a:xfrm>
                          <a:prstGeom prst="rect">
                            <a:avLst/>
                          </a:prstGeom>
                        </pic:spPr>
                      </pic:pic>
                    </a:graphicData>
                  </a:graphic>
                </wp:anchor>
              </w:drawing>
            </w:r>
          </w:p>
        </w:tc>
        <w:tc>
          <w:tcPr>
            <w:tcW w:w="4110" w:type="dxa"/>
            <w:tcBorders>
              <w:top w:val="single" w:sz="4" w:space="0" w:color="auto"/>
              <w:left w:val="single" w:sz="4" w:space="0" w:color="auto"/>
              <w:bottom w:val="single" w:sz="4" w:space="0" w:color="auto"/>
              <w:right w:val="single" w:sz="4" w:space="0" w:color="auto"/>
            </w:tcBorders>
          </w:tcPr>
          <w:p w:rsidR="0022119B" w:rsidRDefault="0022119B"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22119B">
              <w:rPr>
                <w:rFonts w:ascii="Century" w:eastAsia="ＭＳ 明朝" w:hAnsi="ＭＳ 明朝" w:cs="ＭＳ 明朝" w:hint="eastAsia"/>
                <w:color w:val="000000"/>
                <w:kern w:val="0"/>
                <w:szCs w:val="21"/>
              </w:rPr>
              <w:t>文言整理のため、下線部分を修正。</w:t>
            </w:r>
          </w:p>
        </w:tc>
      </w:tr>
      <w:tr w:rsidR="00EE1110" w:rsidTr="00FB447D">
        <w:trPr>
          <w:trHeight w:val="2214"/>
        </w:trPr>
        <w:tc>
          <w:tcPr>
            <w:tcW w:w="851"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5E5FFF" w:rsidRDefault="00F8257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２６</w:t>
            </w:r>
          </w:p>
        </w:tc>
        <w:tc>
          <w:tcPr>
            <w:tcW w:w="8008" w:type="dxa"/>
            <w:tcBorders>
              <w:top w:val="single" w:sz="4" w:space="0" w:color="auto"/>
              <w:left w:val="nil"/>
              <w:bottom w:val="single" w:sz="4" w:space="0" w:color="auto"/>
              <w:right w:val="single" w:sz="4" w:space="0" w:color="auto"/>
            </w:tcBorders>
          </w:tcPr>
          <w:p w:rsidR="005E5FFF" w:rsidRPr="005E5FFF" w:rsidRDefault="0010607A" w:rsidP="005E5FF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drawing>
                <wp:anchor distT="0" distB="0" distL="114300" distR="114300" simplePos="0" relativeHeight="251685888" behindDoc="0" locked="0" layoutInCell="1" allowOverlap="1">
                  <wp:simplePos x="0" y="0"/>
                  <wp:positionH relativeFrom="column">
                    <wp:posOffset>78105</wp:posOffset>
                  </wp:positionH>
                  <wp:positionV relativeFrom="paragraph">
                    <wp:posOffset>241935</wp:posOffset>
                  </wp:positionV>
                  <wp:extent cx="3641905" cy="992037"/>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1905" cy="99203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5E5FFF" w:rsidRPr="006E60C1" w:rsidRDefault="0010607A" w:rsidP="005E5FFF">
            <w:pPr>
              <w:wordWrap w:val="0"/>
              <w:autoSpaceDE w:val="0"/>
              <w:autoSpaceDN w:val="0"/>
              <w:adjustRightInd w:val="0"/>
              <w:spacing w:line="350" w:lineRule="atLeast"/>
              <w:ind w:firstLineChars="50" w:firstLine="105"/>
              <w:jc w:val="left"/>
              <w:rPr>
                <w:rFonts w:ascii="Century" w:eastAsia="ＭＳ 明朝" w:hAnsi="ＭＳ 明朝" w:cs="ＭＳ 明朝"/>
                <w:color w:val="000000" w:themeColor="text1"/>
                <w:kern w:val="0"/>
                <w:szCs w:val="21"/>
              </w:rPr>
            </w:pPr>
            <w:r>
              <w:rPr>
                <w:rFonts w:ascii="Century" w:eastAsia="ＭＳ 明朝" w:hAnsi="ＭＳ 明朝" w:cs="ＭＳ 明朝"/>
                <w:noProof/>
                <w:color w:val="000000" w:themeColor="text1"/>
                <w:kern w:val="0"/>
                <w:szCs w:val="21"/>
              </w:rPr>
              <w:drawing>
                <wp:anchor distT="0" distB="0" distL="114300" distR="114300" simplePos="0" relativeHeight="251686912" behindDoc="0" locked="0" layoutInCell="1" allowOverlap="1">
                  <wp:simplePos x="0" y="0"/>
                  <wp:positionH relativeFrom="column">
                    <wp:posOffset>159385</wp:posOffset>
                  </wp:positionH>
                  <wp:positionV relativeFrom="paragraph">
                    <wp:posOffset>224790</wp:posOffset>
                  </wp:positionV>
                  <wp:extent cx="3588589" cy="977514"/>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8589" cy="97751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0" w:type="dxa"/>
            <w:tcBorders>
              <w:top w:val="single" w:sz="4" w:space="0" w:color="auto"/>
              <w:left w:val="single" w:sz="4" w:space="0" w:color="auto"/>
              <w:bottom w:val="single" w:sz="4" w:space="0" w:color="auto"/>
              <w:right w:val="single" w:sz="4" w:space="0" w:color="auto"/>
            </w:tcBorders>
          </w:tcPr>
          <w:p w:rsidR="005E5FFF" w:rsidRDefault="0010607A"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文言整理のため、下線部分を追加</w:t>
            </w:r>
            <w:r w:rsidR="006E60C1">
              <w:rPr>
                <w:rFonts w:ascii="Century" w:eastAsia="ＭＳ 明朝" w:hAnsi="ＭＳ 明朝" w:cs="ＭＳ 明朝" w:hint="eastAsia"/>
                <w:color w:val="000000"/>
                <w:kern w:val="0"/>
                <w:szCs w:val="21"/>
              </w:rPr>
              <w:t>。</w:t>
            </w:r>
          </w:p>
        </w:tc>
      </w:tr>
      <w:tr w:rsidR="00EE1110" w:rsidTr="00A22CF3">
        <w:trPr>
          <w:trHeight w:val="3394"/>
        </w:trPr>
        <w:tc>
          <w:tcPr>
            <w:tcW w:w="851"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447FC0" w:rsidRDefault="00F8257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２７</w:t>
            </w:r>
          </w:p>
        </w:tc>
        <w:tc>
          <w:tcPr>
            <w:tcW w:w="8008" w:type="dxa"/>
            <w:tcBorders>
              <w:top w:val="single" w:sz="4" w:space="0" w:color="auto"/>
              <w:left w:val="nil"/>
              <w:bottom w:val="single" w:sz="4" w:space="0" w:color="auto"/>
              <w:right w:val="single" w:sz="4" w:space="0" w:color="auto"/>
            </w:tcBorders>
          </w:tcPr>
          <w:p w:rsidR="00447FC0" w:rsidRDefault="000D6A76" w:rsidP="005E5FFF">
            <w:pPr>
              <w:wordWrap w:val="0"/>
              <w:autoSpaceDE w:val="0"/>
              <w:autoSpaceDN w:val="0"/>
              <w:adjustRightInd w:val="0"/>
              <w:spacing w:line="350" w:lineRule="atLeast"/>
              <w:ind w:firstLineChars="50" w:firstLine="105"/>
              <w:jc w:val="left"/>
              <w:rPr>
                <w:rFonts w:ascii="Century" w:eastAsia="ＭＳ 明朝" w:hAnsi="ＭＳ 明朝" w:cs="ＭＳ 明朝"/>
                <w:noProof/>
                <w:color w:val="000000" w:themeColor="text1"/>
                <w:kern w:val="0"/>
                <w:szCs w:val="21"/>
              </w:rPr>
            </w:pPr>
            <w:r w:rsidRPr="000D6A76">
              <w:rPr>
                <w:rFonts w:ascii="Century" w:eastAsia="ＭＳ 明朝" w:hAnsi="ＭＳ 明朝" w:cs="ＭＳ 明朝" w:hint="eastAsia"/>
                <w:noProof/>
                <w:color w:val="000000" w:themeColor="text1"/>
                <w:kern w:val="0"/>
                <w:szCs w:val="21"/>
              </w:rPr>
              <w:t>図表</w:t>
            </w:r>
            <w:r w:rsidRPr="000D6A76">
              <w:rPr>
                <w:rFonts w:ascii="Century" w:eastAsia="ＭＳ 明朝" w:hAnsi="ＭＳ 明朝" w:cs="ＭＳ 明朝"/>
                <w:noProof/>
                <w:color w:val="000000" w:themeColor="text1"/>
                <w:kern w:val="0"/>
                <w:szCs w:val="21"/>
              </w:rPr>
              <w:t>22</w:t>
            </w:r>
            <w:r w:rsidRPr="000D6A76">
              <w:rPr>
                <w:rFonts w:ascii="Century" w:eastAsia="ＭＳ 明朝" w:hAnsi="ＭＳ 明朝" w:cs="ＭＳ 明朝"/>
                <w:noProof/>
                <w:color w:val="000000" w:themeColor="text1"/>
                <w:kern w:val="0"/>
                <w:szCs w:val="21"/>
              </w:rPr>
              <w:t>：府中市空き地･空き家対策庁内検討委員会の役割</w:t>
            </w:r>
          </w:p>
          <w:tbl>
            <w:tblPr>
              <w:tblpPr w:leftFromText="142" w:rightFromText="142" w:vertAnchor="page" w:horzAnchor="margin" w:tblpXSpec="center" w:tblpY="469"/>
              <w:tblOverlap w:val="never"/>
              <w:tblW w:w="4390" w:type="dxa"/>
              <w:tblLayout w:type="fixed"/>
              <w:tblCellMar>
                <w:left w:w="99" w:type="dxa"/>
                <w:right w:w="99" w:type="dxa"/>
              </w:tblCellMar>
              <w:tblLook w:val="04A0" w:firstRow="1" w:lastRow="0" w:firstColumn="1" w:lastColumn="0" w:noHBand="0" w:noVBand="1"/>
            </w:tblPr>
            <w:tblGrid>
              <w:gridCol w:w="480"/>
              <w:gridCol w:w="1642"/>
              <w:gridCol w:w="2268"/>
            </w:tblGrid>
            <w:tr w:rsidR="000D6A76" w:rsidRPr="00447FC0" w:rsidTr="000D6A76">
              <w:trPr>
                <w:trHeight w:val="285"/>
              </w:trPr>
              <w:tc>
                <w:tcPr>
                  <w:tcW w:w="48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D6A76" w:rsidRPr="00447FC0" w:rsidRDefault="000D6A76" w:rsidP="000D6A76">
                  <w:pPr>
                    <w:widowControl/>
                    <w:jc w:val="left"/>
                    <w:rPr>
                      <w:rFonts w:asciiTheme="majorEastAsia" w:eastAsiaTheme="majorEastAsia" w:hAnsiTheme="majorEastAsia" w:cs="ＭＳ Ｐゴシック"/>
                      <w:kern w:val="0"/>
                      <w:sz w:val="14"/>
                      <w:szCs w:val="21"/>
                    </w:rPr>
                  </w:pPr>
                  <w:r w:rsidRPr="00447FC0">
                    <w:rPr>
                      <w:rFonts w:asciiTheme="majorEastAsia" w:eastAsiaTheme="majorEastAsia" w:hAnsiTheme="majorEastAsia" w:cs="ＭＳ Ｐゴシック" w:hint="eastAsia"/>
                      <w:kern w:val="0"/>
                      <w:sz w:val="14"/>
                      <w:szCs w:val="21"/>
                    </w:rPr>
                    <w:t xml:space="preserve">　</w:t>
                  </w:r>
                </w:p>
              </w:tc>
              <w:tc>
                <w:tcPr>
                  <w:tcW w:w="1642"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0D6A76" w:rsidRPr="00447FC0" w:rsidRDefault="000D6A76" w:rsidP="000D6A76">
                  <w:pPr>
                    <w:widowControl/>
                    <w:jc w:val="center"/>
                    <w:rPr>
                      <w:rFonts w:asciiTheme="majorEastAsia" w:eastAsiaTheme="majorEastAsia" w:hAnsiTheme="majorEastAsia" w:cs="ＭＳ Ｐゴシック"/>
                      <w:b/>
                      <w:bCs/>
                      <w:kern w:val="0"/>
                      <w:sz w:val="14"/>
                      <w:szCs w:val="21"/>
                    </w:rPr>
                  </w:pPr>
                  <w:r w:rsidRPr="00447FC0">
                    <w:rPr>
                      <w:rFonts w:asciiTheme="majorEastAsia" w:eastAsiaTheme="majorEastAsia" w:hAnsiTheme="majorEastAsia" w:cs="ＭＳ Ｐゴシック" w:hint="eastAsia"/>
                      <w:b/>
                      <w:bCs/>
                      <w:kern w:val="0"/>
                      <w:sz w:val="14"/>
                      <w:szCs w:val="21"/>
                    </w:rPr>
                    <w:t>課名</w:t>
                  </w:r>
                </w:p>
              </w:tc>
              <w:tc>
                <w:tcPr>
                  <w:tcW w:w="2268"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0D6A76" w:rsidRPr="00447FC0" w:rsidRDefault="000D6A76" w:rsidP="000D6A76">
                  <w:pPr>
                    <w:widowControl/>
                    <w:jc w:val="center"/>
                    <w:rPr>
                      <w:rFonts w:asciiTheme="majorEastAsia" w:eastAsiaTheme="majorEastAsia" w:hAnsiTheme="majorEastAsia" w:cs="ＭＳ Ｐゴシック"/>
                      <w:b/>
                      <w:bCs/>
                      <w:kern w:val="0"/>
                      <w:sz w:val="14"/>
                      <w:szCs w:val="21"/>
                    </w:rPr>
                  </w:pPr>
                  <w:r w:rsidRPr="00447FC0">
                    <w:rPr>
                      <w:rFonts w:asciiTheme="majorEastAsia" w:eastAsiaTheme="majorEastAsia" w:hAnsiTheme="majorEastAsia" w:cs="ＭＳ Ｐゴシック" w:hint="eastAsia"/>
                      <w:b/>
                      <w:bCs/>
                      <w:kern w:val="0"/>
                      <w:sz w:val="14"/>
                      <w:szCs w:val="21"/>
                    </w:rPr>
                    <w:t>業務内容</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1</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政策課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庁内連携</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2</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防災危機管理課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防火対策</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3</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地域コミュニティ課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地域連携</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4</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資産税課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u w:val="single"/>
                    </w:rPr>
                  </w:pPr>
                  <w:r w:rsidRPr="00447FC0">
                    <w:rPr>
                      <w:rFonts w:asciiTheme="majorEastAsia" w:eastAsiaTheme="majorEastAsia" w:hAnsiTheme="majorEastAsia" w:cs="ＭＳ Ｐゴシック" w:hint="eastAsia"/>
                      <w:color w:val="000000"/>
                      <w:kern w:val="0"/>
                      <w:sz w:val="14"/>
                      <w:szCs w:val="21"/>
                      <w:u w:val="single"/>
                    </w:rPr>
                    <w:t>固定資産税の課税情報</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5</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環境政策課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相談窓口、雑草・害虫対策等</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6</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地域安全対策課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防犯対策</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7</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ごみ減量推進課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不法投棄指導</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8</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地域福祉推進課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民生委員との連携・権利擁護</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9</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高齢者支援課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包括支援対策</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10</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道路課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法定外公共物の管理</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11</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計画課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都市計画</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12</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建築指導課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倒壊危険建築物対策</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13</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住宅課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空き家利</w:t>
                  </w:r>
                  <w:r w:rsidRPr="00447FC0">
                    <w:rPr>
                      <w:rFonts w:asciiTheme="majorEastAsia" w:eastAsiaTheme="majorEastAsia" w:hAnsiTheme="majorEastAsia" w:cs="ＭＳ Ｐゴシック" w:hint="eastAsia"/>
                      <w:kern w:val="0"/>
                      <w:sz w:val="14"/>
                      <w:szCs w:val="21"/>
                    </w:rPr>
                    <w:t>活</w:t>
                  </w:r>
                  <w:r w:rsidRPr="00447FC0">
                    <w:rPr>
                      <w:rFonts w:asciiTheme="majorEastAsia" w:eastAsiaTheme="majorEastAsia" w:hAnsiTheme="majorEastAsia" w:cs="ＭＳ Ｐゴシック" w:hint="eastAsia"/>
                      <w:color w:val="000000"/>
                      <w:kern w:val="0"/>
                      <w:sz w:val="14"/>
                      <w:szCs w:val="21"/>
                    </w:rPr>
                    <w:t>用促進</w:t>
                  </w:r>
                </w:p>
              </w:tc>
            </w:tr>
          </w:tbl>
          <w:p w:rsidR="000D6A76" w:rsidRPr="006E60C1" w:rsidRDefault="000D6A76" w:rsidP="005E5FFF">
            <w:pPr>
              <w:wordWrap w:val="0"/>
              <w:autoSpaceDE w:val="0"/>
              <w:autoSpaceDN w:val="0"/>
              <w:adjustRightInd w:val="0"/>
              <w:spacing w:line="350" w:lineRule="atLeast"/>
              <w:ind w:firstLineChars="50" w:firstLine="105"/>
              <w:jc w:val="left"/>
              <w:rPr>
                <w:rFonts w:ascii="Century" w:eastAsia="ＭＳ 明朝" w:hAnsi="ＭＳ 明朝" w:cs="ＭＳ 明朝"/>
                <w:noProof/>
                <w:color w:val="000000" w:themeColor="text1"/>
                <w:kern w:val="0"/>
                <w:szCs w:val="21"/>
              </w:rPr>
            </w:pP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0D6A76" w:rsidRDefault="000D6A76" w:rsidP="005E5FFF">
            <w:pPr>
              <w:wordWrap w:val="0"/>
              <w:autoSpaceDE w:val="0"/>
              <w:autoSpaceDN w:val="0"/>
              <w:adjustRightInd w:val="0"/>
              <w:spacing w:line="350" w:lineRule="atLeast"/>
              <w:ind w:firstLineChars="50" w:firstLine="105"/>
              <w:jc w:val="left"/>
              <w:rPr>
                <w:rFonts w:ascii="Century" w:eastAsia="ＭＳ 明朝" w:hAnsi="ＭＳ 明朝" w:cs="ＭＳ 明朝"/>
                <w:noProof/>
                <w:color w:val="000000" w:themeColor="text1"/>
                <w:kern w:val="0"/>
                <w:szCs w:val="21"/>
              </w:rPr>
            </w:pPr>
            <w:r w:rsidRPr="000D6A76">
              <w:rPr>
                <w:rFonts w:ascii="Century" w:eastAsia="ＭＳ 明朝" w:hAnsi="ＭＳ 明朝" w:cs="ＭＳ 明朝" w:hint="eastAsia"/>
                <w:noProof/>
                <w:color w:val="000000" w:themeColor="text1"/>
                <w:kern w:val="0"/>
                <w:szCs w:val="21"/>
              </w:rPr>
              <w:t>図表</w:t>
            </w:r>
            <w:r w:rsidRPr="000D6A76">
              <w:rPr>
                <w:rFonts w:ascii="Century" w:eastAsia="ＭＳ 明朝" w:hAnsi="ＭＳ 明朝" w:cs="ＭＳ 明朝"/>
                <w:noProof/>
                <w:color w:val="000000" w:themeColor="text1"/>
                <w:kern w:val="0"/>
                <w:szCs w:val="21"/>
              </w:rPr>
              <w:t>22</w:t>
            </w:r>
            <w:r w:rsidRPr="000D6A76">
              <w:rPr>
                <w:rFonts w:ascii="Century" w:eastAsia="ＭＳ 明朝" w:hAnsi="ＭＳ 明朝" w:cs="ＭＳ 明朝"/>
                <w:noProof/>
                <w:color w:val="000000" w:themeColor="text1"/>
                <w:kern w:val="0"/>
                <w:szCs w:val="21"/>
              </w:rPr>
              <w:t>：府中市空き地･空き家対策庁内検討委員会の役割</w:t>
            </w:r>
          </w:p>
          <w:tbl>
            <w:tblPr>
              <w:tblpPr w:leftFromText="142" w:rightFromText="142" w:vertAnchor="page" w:horzAnchor="margin" w:tblpXSpec="center" w:tblpY="468"/>
              <w:tblOverlap w:val="never"/>
              <w:tblW w:w="4390" w:type="dxa"/>
              <w:tblLayout w:type="fixed"/>
              <w:tblCellMar>
                <w:left w:w="99" w:type="dxa"/>
                <w:right w:w="99" w:type="dxa"/>
              </w:tblCellMar>
              <w:tblLook w:val="04A0" w:firstRow="1" w:lastRow="0" w:firstColumn="1" w:lastColumn="0" w:noHBand="0" w:noVBand="1"/>
            </w:tblPr>
            <w:tblGrid>
              <w:gridCol w:w="480"/>
              <w:gridCol w:w="1642"/>
              <w:gridCol w:w="2268"/>
            </w:tblGrid>
            <w:tr w:rsidR="000D6A76" w:rsidRPr="00447FC0" w:rsidTr="000D6A76">
              <w:trPr>
                <w:trHeight w:val="285"/>
              </w:trPr>
              <w:tc>
                <w:tcPr>
                  <w:tcW w:w="48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D6A76" w:rsidRPr="00447FC0" w:rsidRDefault="000D6A76" w:rsidP="000D6A76">
                  <w:pPr>
                    <w:widowControl/>
                    <w:jc w:val="left"/>
                    <w:rPr>
                      <w:rFonts w:asciiTheme="majorEastAsia" w:eastAsiaTheme="majorEastAsia" w:hAnsiTheme="majorEastAsia" w:cs="ＭＳ Ｐゴシック"/>
                      <w:kern w:val="0"/>
                      <w:sz w:val="14"/>
                      <w:szCs w:val="21"/>
                    </w:rPr>
                  </w:pPr>
                  <w:r w:rsidRPr="00447FC0">
                    <w:rPr>
                      <w:rFonts w:asciiTheme="majorEastAsia" w:eastAsiaTheme="majorEastAsia" w:hAnsiTheme="majorEastAsia" w:cs="ＭＳ Ｐゴシック" w:hint="eastAsia"/>
                      <w:kern w:val="0"/>
                      <w:sz w:val="14"/>
                      <w:szCs w:val="21"/>
                    </w:rPr>
                    <w:t xml:space="preserve">　</w:t>
                  </w:r>
                </w:p>
              </w:tc>
              <w:tc>
                <w:tcPr>
                  <w:tcW w:w="1642"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0D6A76" w:rsidRPr="00447FC0" w:rsidRDefault="000D6A76" w:rsidP="000D6A76">
                  <w:pPr>
                    <w:widowControl/>
                    <w:jc w:val="center"/>
                    <w:rPr>
                      <w:rFonts w:asciiTheme="majorEastAsia" w:eastAsiaTheme="majorEastAsia" w:hAnsiTheme="majorEastAsia" w:cs="ＭＳ Ｐゴシック"/>
                      <w:b/>
                      <w:bCs/>
                      <w:kern w:val="0"/>
                      <w:sz w:val="14"/>
                      <w:szCs w:val="21"/>
                    </w:rPr>
                  </w:pPr>
                  <w:r w:rsidRPr="00447FC0">
                    <w:rPr>
                      <w:rFonts w:asciiTheme="majorEastAsia" w:eastAsiaTheme="majorEastAsia" w:hAnsiTheme="majorEastAsia" w:cs="ＭＳ Ｐゴシック" w:hint="eastAsia"/>
                      <w:b/>
                      <w:bCs/>
                      <w:kern w:val="0"/>
                      <w:sz w:val="14"/>
                      <w:szCs w:val="21"/>
                    </w:rPr>
                    <w:t>課名</w:t>
                  </w:r>
                </w:p>
              </w:tc>
              <w:tc>
                <w:tcPr>
                  <w:tcW w:w="2268"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0D6A76" w:rsidRPr="00447FC0" w:rsidRDefault="000D6A76" w:rsidP="000D6A76">
                  <w:pPr>
                    <w:widowControl/>
                    <w:jc w:val="center"/>
                    <w:rPr>
                      <w:rFonts w:asciiTheme="majorEastAsia" w:eastAsiaTheme="majorEastAsia" w:hAnsiTheme="majorEastAsia" w:cs="ＭＳ Ｐゴシック"/>
                      <w:b/>
                      <w:bCs/>
                      <w:kern w:val="0"/>
                      <w:sz w:val="14"/>
                      <w:szCs w:val="21"/>
                    </w:rPr>
                  </w:pPr>
                  <w:r w:rsidRPr="00447FC0">
                    <w:rPr>
                      <w:rFonts w:asciiTheme="majorEastAsia" w:eastAsiaTheme="majorEastAsia" w:hAnsiTheme="majorEastAsia" w:cs="ＭＳ Ｐゴシック" w:hint="eastAsia"/>
                      <w:b/>
                      <w:bCs/>
                      <w:kern w:val="0"/>
                      <w:sz w:val="14"/>
                      <w:szCs w:val="21"/>
                    </w:rPr>
                    <w:t>業務内容</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1</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政策課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庁内連携</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2</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防災危機管理課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防火対策</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3</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地域コミュニティ課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地域連携</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4</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資産税課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u w:val="single"/>
                    </w:rPr>
                  </w:pPr>
                  <w:r w:rsidRPr="00447FC0">
                    <w:rPr>
                      <w:rFonts w:asciiTheme="majorEastAsia" w:eastAsiaTheme="majorEastAsia" w:hAnsiTheme="majorEastAsia" w:cs="ＭＳ Ｐゴシック" w:hint="eastAsia"/>
                      <w:color w:val="000000"/>
                      <w:kern w:val="0"/>
                      <w:sz w:val="14"/>
                      <w:szCs w:val="21"/>
                      <w:u w:val="single"/>
                    </w:rPr>
                    <w:t>住宅用地特例関係</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5</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環境政策課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相談窓口、雑草・害虫対策等</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6</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地域安全対策課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防犯対策</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7</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ごみ減量推進課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不法投棄指導</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8</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地域福祉推進課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民生委員との連携・権利擁護</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9</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高齢者支援課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包括支援対策</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10</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道路課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法定外公共物の管理</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11</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計画課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都市計画</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12</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建築指導課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倒壊危険建築物対策</w:t>
                  </w:r>
                </w:p>
              </w:tc>
            </w:tr>
            <w:tr w:rsidR="000D6A76" w:rsidRPr="00447FC0" w:rsidTr="000D6A76">
              <w:trPr>
                <w:trHeight w:val="2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D6A76" w:rsidRPr="00447FC0" w:rsidRDefault="000D6A76" w:rsidP="000D6A76">
                  <w:pPr>
                    <w:widowControl/>
                    <w:jc w:val="center"/>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13</w:t>
                  </w:r>
                </w:p>
              </w:tc>
              <w:tc>
                <w:tcPr>
                  <w:tcW w:w="1642"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住宅課</w:t>
                  </w:r>
                </w:p>
              </w:tc>
              <w:tc>
                <w:tcPr>
                  <w:tcW w:w="2268" w:type="dxa"/>
                  <w:tcBorders>
                    <w:top w:val="nil"/>
                    <w:left w:val="nil"/>
                    <w:bottom w:val="single" w:sz="4" w:space="0" w:color="auto"/>
                    <w:right w:val="single" w:sz="4" w:space="0" w:color="auto"/>
                  </w:tcBorders>
                  <w:shd w:val="clear" w:color="auto" w:fill="auto"/>
                  <w:noWrap/>
                  <w:vAlign w:val="center"/>
                  <w:hideMark/>
                </w:tcPr>
                <w:p w:rsidR="000D6A76" w:rsidRPr="00447FC0" w:rsidRDefault="000D6A76" w:rsidP="000D6A76">
                  <w:pPr>
                    <w:widowControl/>
                    <w:jc w:val="left"/>
                    <w:rPr>
                      <w:rFonts w:asciiTheme="majorEastAsia" w:eastAsiaTheme="majorEastAsia" w:hAnsiTheme="majorEastAsia" w:cs="ＭＳ Ｐゴシック"/>
                      <w:color w:val="000000"/>
                      <w:kern w:val="0"/>
                      <w:sz w:val="14"/>
                      <w:szCs w:val="21"/>
                    </w:rPr>
                  </w:pPr>
                  <w:r w:rsidRPr="00447FC0">
                    <w:rPr>
                      <w:rFonts w:asciiTheme="majorEastAsia" w:eastAsiaTheme="majorEastAsia" w:hAnsiTheme="majorEastAsia" w:cs="ＭＳ Ｐゴシック" w:hint="eastAsia"/>
                      <w:color w:val="000000"/>
                      <w:kern w:val="0"/>
                      <w:sz w:val="14"/>
                      <w:szCs w:val="21"/>
                    </w:rPr>
                    <w:t>空き家利</w:t>
                  </w:r>
                  <w:r w:rsidRPr="00447FC0">
                    <w:rPr>
                      <w:rFonts w:asciiTheme="majorEastAsia" w:eastAsiaTheme="majorEastAsia" w:hAnsiTheme="majorEastAsia" w:cs="ＭＳ Ｐゴシック" w:hint="eastAsia"/>
                      <w:kern w:val="0"/>
                      <w:sz w:val="14"/>
                      <w:szCs w:val="21"/>
                    </w:rPr>
                    <w:t>活</w:t>
                  </w:r>
                  <w:r w:rsidRPr="00447FC0">
                    <w:rPr>
                      <w:rFonts w:asciiTheme="majorEastAsia" w:eastAsiaTheme="majorEastAsia" w:hAnsiTheme="majorEastAsia" w:cs="ＭＳ Ｐゴシック" w:hint="eastAsia"/>
                      <w:color w:val="000000"/>
                      <w:kern w:val="0"/>
                      <w:sz w:val="14"/>
                      <w:szCs w:val="21"/>
                    </w:rPr>
                    <w:t>用促進</w:t>
                  </w:r>
                </w:p>
              </w:tc>
            </w:tr>
          </w:tbl>
          <w:p w:rsidR="00447FC0" w:rsidRPr="000D6A76" w:rsidRDefault="00447FC0" w:rsidP="000D6A76">
            <w:pPr>
              <w:rPr>
                <w:rFonts w:ascii="Century" w:eastAsia="ＭＳ 明朝" w:hAnsi="ＭＳ 明朝" w:cs="ＭＳ 明朝"/>
                <w:szCs w:val="21"/>
              </w:rPr>
            </w:pPr>
          </w:p>
        </w:tc>
        <w:tc>
          <w:tcPr>
            <w:tcW w:w="4110" w:type="dxa"/>
            <w:tcBorders>
              <w:top w:val="single" w:sz="4" w:space="0" w:color="auto"/>
              <w:left w:val="single" w:sz="4" w:space="0" w:color="auto"/>
              <w:bottom w:val="single" w:sz="4" w:space="0" w:color="auto"/>
              <w:right w:val="single" w:sz="4" w:space="0" w:color="auto"/>
            </w:tcBorders>
          </w:tcPr>
          <w:p w:rsidR="00447FC0" w:rsidRDefault="00027073"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全庁照会の結果、下線部分を修正</w:t>
            </w:r>
            <w:r w:rsidR="00447FC0" w:rsidRPr="005E5FFF">
              <w:rPr>
                <w:rFonts w:ascii="Century" w:eastAsia="ＭＳ 明朝" w:hAnsi="ＭＳ 明朝" w:cs="ＭＳ 明朝" w:hint="eastAsia"/>
                <w:color w:val="000000"/>
                <w:kern w:val="0"/>
                <w:szCs w:val="21"/>
              </w:rPr>
              <w:t>。</w:t>
            </w:r>
          </w:p>
          <w:p w:rsidR="00447FC0" w:rsidRDefault="00447FC0"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p w:rsidR="00447FC0" w:rsidRDefault="00447FC0"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p w:rsidR="00447FC0" w:rsidRDefault="00447FC0"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p w:rsidR="00447FC0" w:rsidRDefault="00447FC0"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p w:rsidR="00447FC0" w:rsidRDefault="00447FC0"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p w:rsidR="00447FC0" w:rsidRDefault="00447FC0"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p w:rsidR="00447FC0" w:rsidRDefault="00447FC0"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p w:rsidR="00447FC0" w:rsidRDefault="00447FC0"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p w:rsidR="00447FC0" w:rsidRDefault="00447FC0"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p w:rsidR="00447FC0" w:rsidRDefault="00447FC0"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p w:rsidR="00447FC0" w:rsidRDefault="00447FC0"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p w:rsidR="00447FC0" w:rsidRDefault="00447FC0"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p w:rsidR="00447FC0" w:rsidRDefault="00447FC0"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tc>
      </w:tr>
      <w:tr w:rsidR="006A12B3" w:rsidTr="00F82576">
        <w:trPr>
          <w:trHeight w:val="1978"/>
        </w:trPr>
        <w:tc>
          <w:tcPr>
            <w:tcW w:w="851"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6A12B3" w:rsidRDefault="00EC781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３１</w:t>
            </w:r>
          </w:p>
        </w:tc>
        <w:tc>
          <w:tcPr>
            <w:tcW w:w="8008" w:type="dxa"/>
            <w:tcBorders>
              <w:top w:val="single" w:sz="4" w:space="0" w:color="auto"/>
              <w:left w:val="nil"/>
              <w:bottom w:val="single" w:sz="4" w:space="0" w:color="auto"/>
              <w:right w:val="single" w:sz="4" w:space="0" w:color="auto"/>
            </w:tcBorders>
          </w:tcPr>
          <w:p w:rsidR="006A12B3" w:rsidRPr="006A12B3" w:rsidRDefault="006A12B3" w:rsidP="006A12B3">
            <w:pPr>
              <w:widowControl/>
              <w:ind w:firstLineChars="100" w:firstLine="210"/>
              <w:jc w:val="left"/>
              <w:rPr>
                <w:rFonts w:asciiTheme="majorEastAsia" w:eastAsiaTheme="majorEastAsia" w:hAnsiTheme="majorEastAsia" w:cs="メイリオ"/>
                <w:color w:val="000000" w:themeColor="text1"/>
              </w:rPr>
            </w:pPr>
            <w:r w:rsidRPr="006A12B3">
              <w:rPr>
                <w:rFonts w:asciiTheme="majorEastAsia" w:eastAsiaTheme="majorEastAsia" w:hAnsiTheme="majorEastAsia" w:cs="メイリオ" w:hint="eastAsia"/>
                <w:color w:val="000000" w:themeColor="text1"/>
              </w:rPr>
              <w:t>ウ　庁内で連携した所有者等の把握</w:t>
            </w:r>
          </w:p>
          <w:p w:rsidR="006A12B3" w:rsidRPr="006A12B3" w:rsidRDefault="006A12B3" w:rsidP="006A12B3">
            <w:pPr>
              <w:widowControl/>
              <w:spacing w:beforeLines="25" w:before="60" w:line="360" w:lineRule="exact"/>
              <w:ind w:leftChars="100" w:left="210" w:firstLineChars="100" w:firstLine="210"/>
              <w:rPr>
                <w:rFonts w:ascii="ＭＳ 明朝" w:eastAsia="ＭＳ 明朝" w:hAnsi="ＭＳ 明朝"/>
                <w:color w:val="000000" w:themeColor="text1"/>
              </w:rPr>
            </w:pPr>
            <w:r w:rsidRPr="006A12B3">
              <w:rPr>
                <w:rFonts w:ascii="ＭＳ 明朝" w:eastAsia="ＭＳ 明朝" w:hAnsi="ＭＳ 明朝" w:hint="eastAsia"/>
              </w:rPr>
              <w:t>空き家がもたらす問題は多岐にわたり、その所有者等の特定が困難である等の解決すべき課題も多く存在します。そこで、庁内関係部署との連携により、空き家に係る</w:t>
            </w:r>
            <w:r w:rsidRPr="006A12B3">
              <w:rPr>
                <w:rFonts w:ascii="ＭＳ 明朝" w:eastAsia="ＭＳ 明朝" w:hAnsi="ＭＳ 明朝" w:hint="eastAsia"/>
                <w:color w:val="000000" w:themeColor="text1"/>
              </w:rPr>
              <w:t>不動産登記簿</w:t>
            </w:r>
            <w:r w:rsidRPr="006A12B3">
              <w:rPr>
                <w:rFonts w:ascii="ＭＳ 明朝" w:eastAsia="ＭＳ 明朝" w:hAnsi="ＭＳ 明朝"/>
                <w:color w:val="000000" w:themeColor="text1"/>
              </w:rPr>
              <w:t>情報、住民票情報、戸籍謄本、</w:t>
            </w:r>
            <w:r w:rsidRPr="006A12B3">
              <w:rPr>
                <w:rFonts w:ascii="ＭＳ 明朝" w:eastAsia="ＭＳ 明朝" w:hAnsi="ＭＳ 明朝" w:hint="eastAsia"/>
                <w:color w:val="000000" w:themeColor="text1"/>
                <w:u w:val="single"/>
              </w:rPr>
              <w:t>固定資産税の課税情報</w:t>
            </w:r>
            <w:r w:rsidRPr="006A12B3">
              <w:rPr>
                <w:rFonts w:ascii="ＭＳ 明朝" w:eastAsia="ＭＳ 明朝" w:hAnsi="ＭＳ 明朝"/>
                <w:color w:val="000000" w:themeColor="text1"/>
              </w:rPr>
              <w:t>に記載された情報</w:t>
            </w:r>
            <w:r w:rsidRPr="006A12B3">
              <w:rPr>
                <w:rFonts w:ascii="ＭＳ 明朝" w:eastAsia="ＭＳ 明朝" w:hAnsi="ＭＳ 明朝" w:hint="eastAsia"/>
                <w:color w:val="000000" w:themeColor="text1"/>
              </w:rPr>
              <w:t>、近隣住民等からの情報等を活用します。</w:t>
            </w:r>
          </w:p>
          <w:p w:rsidR="006A12B3" w:rsidRPr="00447FC0" w:rsidRDefault="006A12B3" w:rsidP="006A12B3">
            <w:pPr>
              <w:widowControl/>
              <w:jc w:val="left"/>
              <w:rPr>
                <w:rFonts w:asciiTheme="majorEastAsia" w:eastAsiaTheme="majorEastAsia" w:hAnsiTheme="majorEastAsia" w:cs="ＭＳ Ｐゴシック"/>
                <w:kern w:val="0"/>
                <w:sz w:val="14"/>
                <w:szCs w:val="21"/>
              </w:rPr>
            </w:pP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6A12B3" w:rsidRPr="006A12B3" w:rsidRDefault="006A12B3" w:rsidP="006A12B3">
            <w:pPr>
              <w:widowControl/>
              <w:ind w:firstLineChars="100" w:firstLine="210"/>
              <w:jc w:val="left"/>
              <w:rPr>
                <w:rFonts w:asciiTheme="majorEastAsia" w:eastAsiaTheme="majorEastAsia" w:hAnsiTheme="majorEastAsia" w:cs="メイリオ"/>
                <w:color w:val="000000" w:themeColor="text1"/>
              </w:rPr>
            </w:pPr>
            <w:r w:rsidRPr="006A12B3">
              <w:rPr>
                <w:rFonts w:asciiTheme="majorEastAsia" w:eastAsiaTheme="majorEastAsia" w:hAnsiTheme="majorEastAsia" w:cs="メイリオ" w:hint="eastAsia"/>
                <w:color w:val="000000" w:themeColor="text1"/>
              </w:rPr>
              <w:t>ウ　庁内で連携した所有者等の把握</w:t>
            </w:r>
          </w:p>
          <w:p w:rsidR="006A12B3" w:rsidRPr="006A12B3" w:rsidRDefault="006A12B3" w:rsidP="006A12B3">
            <w:pPr>
              <w:widowControl/>
              <w:spacing w:line="360" w:lineRule="exact"/>
              <w:ind w:leftChars="100" w:left="210" w:firstLineChars="100" w:firstLine="210"/>
              <w:jc w:val="left"/>
              <w:rPr>
                <w:rFonts w:ascii="ＭＳ 明朝" w:eastAsia="ＭＳ 明朝" w:hAnsi="ＭＳ 明朝" w:cs="ＭＳ Ｐゴシック"/>
                <w:kern w:val="0"/>
                <w:sz w:val="14"/>
                <w:szCs w:val="21"/>
              </w:rPr>
            </w:pPr>
            <w:r w:rsidRPr="006A12B3">
              <w:rPr>
                <w:rFonts w:ascii="ＭＳ 明朝" w:eastAsia="ＭＳ 明朝" w:hAnsi="ＭＳ 明朝" w:hint="eastAsia"/>
              </w:rPr>
              <w:t>空き家がもたらす問題は多岐にわたり、その所有者等の特定が困難である等の解決すべき課題も多く存在します。そこで、庁内関係部署との連携により、空き家に係る</w:t>
            </w:r>
            <w:r w:rsidRPr="006A12B3">
              <w:rPr>
                <w:rFonts w:ascii="ＭＳ 明朝" w:eastAsia="ＭＳ 明朝" w:hAnsi="ＭＳ 明朝" w:hint="eastAsia"/>
                <w:color w:val="000000" w:themeColor="text1"/>
              </w:rPr>
              <w:t>不動産登記簿</w:t>
            </w:r>
            <w:r w:rsidRPr="006A12B3">
              <w:rPr>
                <w:rFonts w:ascii="ＭＳ 明朝" w:eastAsia="ＭＳ 明朝" w:hAnsi="ＭＳ 明朝"/>
                <w:color w:val="000000" w:themeColor="text1"/>
              </w:rPr>
              <w:t>情報、住民票情報、戸籍謄本、</w:t>
            </w:r>
            <w:r w:rsidRPr="006A12B3">
              <w:rPr>
                <w:rFonts w:ascii="ＭＳ 明朝" w:eastAsia="ＭＳ 明朝" w:hAnsi="ＭＳ 明朝"/>
                <w:color w:val="000000" w:themeColor="text1"/>
                <w:u w:val="single"/>
              </w:rPr>
              <w:t>固定資産課税台帳</w:t>
            </w:r>
            <w:r w:rsidRPr="006A12B3">
              <w:rPr>
                <w:rFonts w:ascii="ＭＳ 明朝" w:eastAsia="ＭＳ 明朝" w:hAnsi="ＭＳ 明朝"/>
                <w:color w:val="000000" w:themeColor="text1"/>
              </w:rPr>
              <w:t>に記載された情報</w:t>
            </w:r>
            <w:r w:rsidRPr="006A12B3">
              <w:rPr>
                <w:rFonts w:ascii="ＭＳ 明朝" w:eastAsia="ＭＳ 明朝" w:hAnsi="ＭＳ 明朝" w:hint="eastAsia"/>
                <w:color w:val="000000" w:themeColor="text1"/>
              </w:rPr>
              <w:t>、近隣住民等からの情報等を活用します。</w:t>
            </w:r>
          </w:p>
        </w:tc>
        <w:tc>
          <w:tcPr>
            <w:tcW w:w="4110" w:type="dxa"/>
            <w:tcBorders>
              <w:top w:val="single" w:sz="4" w:space="0" w:color="auto"/>
              <w:left w:val="single" w:sz="4" w:space="0" w:color="auto"/>
              <w:bottom w:val="single" w:sz="4" w:space="0" w:color="auto"/>
              <w:right w:val="single" w:sz="4" w:space="0" w:color="auto"/>
            </w:tcBorders>
          </w:tcPr>
          <w:p w:rsidR="006A12B3" w:rsidRDefault="00027073" w:rsidP="006A12B3">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全庁照会の結果、下線部分を修正</w:t>
            </w:r>
            <w:r w:rsidR="006A12B3" w:rsidRPr="005E5FFF">
              <w:rPr>
                <w:rFonts w:ascii="Century" w:eastAsia="ＭＳ 明朝" w:hAnsi="ＭＳ 明朝" w:cs="ＭＳ 明朝" w:hint="eastAsia"/>
                <w:color w:val="000000"/>
                <w:kern w:val="0"/>
                <w:szCs w:val="21"/>
              </w:rPr>
              <w:t>。</w:t>
            </w:r>
          </w:p>
          <w:p w:rsidR="006A12B3" w:rsidRPr="006A12B3" w:rsidRDefault="006A12B3" w:rsidP="005E5FFF">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tc>
      </w:tr>
      <w:tr w:rsidR="006A12B3" w:rsidTr="00F82576">
        <w:trPr>
          <w:trHeight w:val="3900"/>
        </w:trPr>
        <w:tc>
          <w:tcPr>
            <w:tcW w:w="851" w:type="dxa"/>
            <w:tcBorders>
              <w:top w:val="single" w:sz="4" w:space="0" w:color="auto"/>
              <w:left w:val="single" w:sz="4" w:space="0" w:color="auto"/>
              <w:bottom w:val="single" w:sz="4" w:space="0" w:color="auto"/>
              <w:right w:val="single" w:sz="4" w:space="0" w:color="000000"/>
            </w:tcBorders>
            <w:tcMar>
              <w:top w:w="22" w:type="dxa"/>
              <w:left w:w="102" w:type="dxa"/>
              <w:bottom w:w="22" w:type="dxa"/>
              <w:right w:w="102" w:type="dxa"/>
            </w:tcMar>
          </w:tcPr>
          <w:p w:rsidR="006A12B3" w:rsidRDefault="00EC781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３３</w:t>
            </w:r>
          </w:p>
        </w:tc>
        <w:tc>
          <w:tcPr>
            <w:tcW w:w="8008" w:type="dxa"/>
            <w:tcBorders>
              <w:top w:val="single" w:sz="4" w:space="0" w:color="auto"/>
              <w:left w:val="nil"/>
              <w:bottom w:val="single" w:sz="4" w:space="0" w:color="auto"/>
              <w:right w:val="single" w:sz="4" w:space="0" w:color="auto"/>
            </w:tcBorders>
          </w:tcPr>
          <w:p w:rsidR="00594D9F" w:rsidRPr="00594D9F" w:rsidRDefault="00594D9F" w:rsidP="00594D9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594D9F">
              <w:rPr>
                <w:rFonts w:ascii="Century" w:eastAsia="ＭＳ 明朝" w:hAnsi="ＭＳ 明朝" w:cs="ＭＳ 明朝" w:hint="eastAsia"/>
                <w:color w:val="000000"/>
                <w:kern w:val="0"/>
                <w:szCs w:val="21"/>
              </w:rPr>
              <w:t>ア　空家法の権限の行使</w:t>
            </w:r>
          </w:p>
          <w:p w:rsidR="00594D9F" w:rsidRPr="00594D9F" w:rsidRDefault="00594D9F" w:rsidP="00594D9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594D9F">
              <w:rPr>
                <w:rFonts w:ascii="Century" w:eastAsia="ＭＳ 明朝" w:hAnsi="ＭＳ 明朝" w:cs="ＭＳ 明朝" w:hint="eastAsia"/>
                <w:color w:val="000000"/>
                <w:kern w:val="0"/>
                <w:szCs w:val="21"/>
              </w:rPr>
              <w:t>荒廃した空き家のうち、周囲に対して悪影響を及ぼしているものについては、本市と空家等対策協議会の連携による十分な検討を踏まえ、「特定空家等」と認定する場合があります。</w:t>
            </w:r>
          </w:p>
          <w:p w:rsidR="00594D9F" w:rsidRPr="00594D9F" w:rsidRDefault="00594D9F" w:rsidP="00594D9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594D9F">
              <w:rPr>
                <w:rFonts w:ascii="Century" w:eastAsia="ＭＳ 明朝" w:hAnsi="ＭＳ 明朝" w:cs="ＭＳ 明朝" w:hint="eastAsia"/>
                <w:color w:val="000000"/>
                <w:kern w:val="0"/>
                <w:szCs w:val="21"/>
              </w:rPr>
              <w:t>また、危険が切迫しているなど、周辺の生活環境の保全を図るために速やかに措置を講ずる必要があると認められる場合は、必要な手続きを経て勧告、命令又は代執行の措置を迅速に講ずる必要があります。</w:t>
            </w:r>
          </w:p>
          <w:p w:rsidR="006A12B3" w:rsidRPr="006A12B3" w:rsidRDefault="00594D9F" w:rsidP="00594D9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594D9F">
              <w:rPr>
                <w:rFonts w:ascii="Century" w:eastAsia="ＭＳ 明朝" w:hAnsi="ＭＳ 明朝" w:cs="ＭＳ 明朝" w:hint="eastAsia"/>
                <w:color w:val="000000"/>
                <w:kern w:val="0"/>
                <w:szCs w:val="21"/>
              </w:rPr>
              <w:t>なお、</w:t>
            </w:r>
            <w:r>
              <w:rPr>
                <w:rFonts w:ascii="Century" w:eastAsia="ＭＳ 明朝" w:hAnsi="ＭＳ 明朝" w:cs="ＭＳ 明朝" w:hint="eastAsia"/>
                <w:color w:val="000000"/>
                <w:kern w:val="0"/>
                <w:szCs w:val="21"/>
              </w:rPr>
              <w:t>勧告により、当該特定空家等の敷地に対し、</w:t>
            </w:r>
            <w:r w:rsidRPr="00594D9F">
              <w:rPr>
                <w:rFonts w:ascii="Century" w:eastAsia="ＭＳ 明朝" w:hAnsi="ＭＳ 明朝" w:cs="ＭＳ 明朝" w:hint="eastAsia"/>
                <w:color w:val="000000"/>
                <w:kern w:val="0"/>
                <w:szCs w:val="21"/>
              </w:rPr>
              <w:t>固定資産税</w:t>
            </w:r>
            <w:r w:rsidRPr="00594D9F">
              <w:rPr>
                <w:rFonts w:ascii="Century" w:eastAsia="ＭＳ 明朝" w:hAnsi="ＭＳ 明朝" w:cs="ＭＳ 明朝" w:hint="eastAsia"/>
                <w:color w:val="000000"/>
                <w:kern w:val="0"/>
                <w:szCs w:val="21"/>
                <w:u w:val="single"/>
              </w:rPr>
              <w:t>等の住宅用地に対する課税標準の</w:t>
            </w:r>
            <w:r w:rsidRPr="00594D9F">
              <w:rPr>
                <w:rFonts w:ascii="Century" w:eastAsia="ＭＳ 明朝" w:hAnsi="ＭＳ 明朝" w:cs="ＭＳ 明朝" w:hint="eastAsia"/>
                <w:color w:val="000000"/>
                <w:kern w:val="0"/>
                <w:szCs w:val="21"/>
              </w:rPr>
              <w:t>特例の対象から除外することで、勧告の内容に対する所有者等による実施を促します。</w: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594D9F" w:rsidRPr="00594D9F" w:rsidRDefault="00594D9F" w:rsidP="00594D9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594D9F">
              <w:rPr>
                <w:rFonts w:ascii="Century" w:eastAsia="ＭＳ 明朝" w:hAnsi="ＭＳ 明朝" w:cs="ＭＳ 明朝" w:hint="eastAsia"/>
                <w:color w:val="000000"/>
                <w:kern w:val="0"/>
                <w:szCs w:val="21"/>
              </w:rPr>
              <w:t>ア　空家法の権限の行使</w:t>
            </w:r>
          </w:p>
          <w:p w:rsidR="00594D9F" w:rsidRPr="00594D9F" w:rsidRDefault="00594D9F" w:rsidP="00594D9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594D9F">
              <w:rPr>
                <w:rFonts w:ascii="Century" w:eastAsia="ＭＳ 明朝" w:hAnsi="ＭＳ 明朝" w:cs="ＭＳ 明朝" w:hint="eastAsia"/>
                <w:color w:val="000000"/>
                <w:kern w:val="0"/>
                <w:szCs w:val="21"/>
              </w:rPr>
              <w:t>荒廃した空き家のうち、周囲に対して悪影響を及ぼしているものについては、本市と空家等対策協議会の連携による十分な検討を踏まえ、「特定空家等」と認定する場合があります。</w:t>
            </w:r>
          </w:p>
          <w:p w:rsidR="00594D9F" w:rsidRPr="00594D9F" w:rsidRDefault="00594D9F" w:rsidP="00594D9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594D9F">
              <w:rPr>
                <w:rFonts w:ascii="Century" w:eastAsia="ＭＳ 明朝" w:hAnsi="ＭＳ 明朝" w:cs="ＭＳ 明朝" w:hint="eastAsia"/>
                <w:color w:val="000000"/>
                <w:kern w:val="0"/>
                <w:szCs w:val="21"/>
              </w:rPr>
              <w:t>また、危険が切迫しているなど、周辺の生活環境の保全を図るために速やかに措置を講ずる必要があると認められる場合は、必要な手続きを経て勧告、命令又は代執行の措置を迅速に講ずる必要があります。</w:t>
            </w:r>
          </w:p>
          <w:p w:rsidR="006A12B3" w:rsidRPr="0000214F" w:rsidRDefault="00594D9F" w:rsidP="00594D9F">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594D9F">
              <w:rPr>
                <w:rFonts w:ascii="Century" w:eastAsia="ＭＳ 明朝" w:hAnsi="ＭＳ 明朝" w:cs="ＭＳ 明朝" w:hint="eastAsia"/>
                <w:color w:val="000000"/>
                <w:kern w:val="0"/>
                <w:szCs w:val="21"/>
              </w:rPr>
              <w:t>なお、勧告により、当該特定空家等の敷地に対し、固定資産税</w:t>
            </w:r>
            <w:r w:rsidRPr="00594D9F">
              <w:rPr>
                <w:rFonts w:ascii="Century" w:eastAsia="ＭＳ 明朝" w:hAnsi="ＭＳ 明朝" w:cs="ＭＳ 明朝" w:hint="eastAsia"/>
                <w:color w:val="000000"/>
                <w:kern w:val="0"/>
                <w:szCs w:val="21"/>
                <w:u w:val="single"/>
              </w:rPr>
              <w:t>の住宅用地</w:t>
            </w:r>
            <w:r w:rsidRPr="00594D9F">
              <w:rPr>
                <w:rFonts w:ascii="Century" w:eastAsia="ＭＳ 明朝" w:hAnsi="ＭＳ 明朝" w:cs="ＭＳ 明朝" w:hint="eastAsia"/>
                <w:color w:val="000000"/>
                <w:kern w:val="0"/>
                <w:szCs w:val="21"/>
              </w:rPr>
              <w:t>特例の対象から除外することで、勧告の内容に対する所有者等による実施を促します。</w:t>
            </w:r>
          </w:p>
        </w:tc>
        <w:tc>
          <w:tcPr>
            <w:tcW w:w="4110" w:type="dxa"/>
            <w:tcBorders>
              <w:top w:val="single" w:sz="4" w:space="0" w:color="auto"/>
              <w:left w:val="single" w:sz="4" w:space="0" w:color="auto"/>
              <w:bottom w:val="single" w:sz="4" w:space="0" w:color="auto"/>
              <w:right w:val="single" w:sz="4" w:space="0" w:color="auto"/>
            </w:tcBorders>
          </w:tcPr>
          <w:p w:rsidR="006A12B3" w:rsidRDefault="00027073" w:rsidP="00847443">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全庁照会の結果、下線部分を修正</w:t>
            </w:r>
            <w:r w:rsidR="00594D9F" w:rsidRPr="00594D9F">
              <w:rPr>
                <w:rFonts w:ascii="Century" w:eastAsia="ＭＳ 明朝" w:hAnsi="ＭＳ 明朝" w:cs="ＭＳ 明朝" w:hint="eastAsia"/>
                <w:color w:val="000000"/>
                <w:kern w:val="0"/>
                <w:szCs w:val="21"/>
              </w:rPr>
              <w:t>。</w:t>
            </w:r>
          </w:p>
        </w:tc>
      </w:tr>
      <w:tr w:rsidR="00564FA2" w:rsidTr="00F82576">
        <w:trPr>
          <w:trHeight w:val="4357"/>
        </w:trPr>
        <w:tc>
          <w:tcPr>
            <w:tcW w:w="851"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564FA2" w:rsidRDefault="00EC781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３５</w:t>
            </w:r>
          </w:p>
        </w:tc>
        <w:tc>
          <w:tcPr>
            <w:tcW w:w="8008" w:type="dxa"/>
            <w:tcBorders>
              <w:top w:val="single" w:sz="4" w:space="0" w:color="auto"/>
              <w:left w:val="nil"/>
              <w:bottom w:val="single" w:sz="4" w:space="0" w:color="auto"/>
              <w:right w:val="single" w:sz="4" w:space="0" w:color="auto"/>
            </w:tcBorders>
          </w:tcPr>
          <w:p w:rsidR="00564FA2" w:rsidRPr="00564FA2" w:rsidRDefault="00564FA2" w:rsidP="00564FA2">
            <w:pPr>
              <w:wordWrap w:val="0"/>
              <w:autoSpaceDE w:val="0"/>
              <w:autoSpaceDN w:val="0"/>
              <w:adjustRightInd w:val="0"/>
              <w:spacing w:line="350" w:lineRule="atLeast"/>
              <w:ind w:firstLineChars="50" w:firstLine="105"/>
              <w:jc w:val="left"/>
              <w:rPr>
                <w:rFonts w:asciiTheme="majorEastAsia" w:eastAsiaTheme="majorEastAsia" w:hAnsiTheme="majorEastAsia" w:cs="ＭＳ 明朝"/>
                <w:color w:val="000000"/>
                <w:kern w:val="0"/>
                <w:szCs w:val="21"/>
              </w:rPr>
            </w:pPr>
            <w:r w:rsidRPr="00564FA2">
              <w:rPr>
                <w:rFonts w:asciiTheme="majorEastAsia" w:eastAsiaTheme="majorEastAsia" w:hAnsiTheme="majorEastAsia" w:cs="ＭＳ 明朝" w:hint="eastAsia"/>
                <w:color w:val="000000"/>
                <w:kern w:val="0"/>
                <w:szCs w:val="21"/>
              </w:rPr>
              <w:t>ア　専門家団体との協定に基づく相談体制の整備</w:t>
            </w:r>
          </w:p>
          <w:p w:rsidR="00564FA2" w:rsidRPr="00564FA2" w:rsidRDefault="00564FA2" w:rsidP="00564FA2">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564FA2" w:rsidRPr="00594D9F" w:rsidRDefault="00564FA2" w:rsidP="00AD1308">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564FA2">
              <w:rPr>
                <w:rFonts w:ascii="Century" w:eastAsia="ＭＳ 明朝" w:hAnsi="ＭＳ 明朝" w:cs="ＭＳ 明朝" w:hint="eastAsia"/>
                <w:color w:val="000000"/>
                <w:kern w:val="0"/>
                <w:szCs w:val="21"/>
              </w:rPr>
              <w:t>空き家の中には、建築物の状態や敷地条件が良いにもかかわらず、所有者等に不動産活用のノウハウがないことや、仲介やリフォーム等を依頼する事業者の心当たりがないこと等のために、利活用されないままとなっているものもあります。市では、そのような空き家の市場流通を推進するため、不動産等の専門家団体と、協力・連携に関する協定を締結しています。本協定に基づき、現在、市内に空き家を所有・管理する方が抱える、空き家の利活用についての様々な悩みに対して、専門的なアドバイスを行えるよう、関係機関と連携して相談</w:t>
            </w:r>
            <w:r w:rsidR="00B97CCA" w:rsidRPr="00B97CCA">
              <w:rPr>
                <w:rFonts w:ascii="Century" w:eastAsia="ＭＳ 明朝" w:hAnsi="ＭＳ 明朝" w:cs="ＭＳ 明朝" w:hint="eastAsia"/>
                <w:color w:val="000000"/>
                <w:kern w:val="0"/>
                <w:szCs w:val="21"/>
                <w:u w:val="single"/>
              </w:rPr>
              <w:t>業務を実施</w:t>
            </w:r>
            <w:r w:rsidRPr="00564FA2">
              <w:rPr>
                <w:rFonts w:ascii="Century" w:eastAsia="ＭＳ 明朝" w:hAnsi="ＭＳ 明朝" w:cs="ＭＳ 明朝" w:hint="eastAsia"/>
                <w:color w:val="000000"/>
                <w:kern w:val="0"/>
                <w:szCs w:val="21"/>
              </w:rPr>
              <w:t>しています。本相談窓口を利用した、空き家の所有者等を対象とする相談への対応や、市ホームページを活用した利活用案内等を実施し、適正に不動産流通に乗せられるよう誘導していきます。</w: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564FA2" w:rsidRPr="00564FA2" w:rsidRDefault="00564FA2" w:rsidP="00564FA2">
            <w:pPr>
              <w:wordWrap w:val="0"/>
              <w:autoSpaceDE w:val="0"/>
              <w:autoSpaceDN w:val="0"/>
              <w:adjustRightInd w:val="0"/>
              <w:spacing w:line="350" w:lineRule="atLeast"/>
              <w:ind w:firstLineChars="50" w:firstLine="105"/>
              <w:jc w:val="left"/>
              <w:rPr>
                <w:rFonts w:asciiTheme="majorEastAsia" w:eastAsiaTheme="majorEastAsia" w:hAnsiTheme="majorEastAsia" w:cs="ＭＳ 明朝"/>
                <w:color w:val="000000"/>
                <w:kern w:val="0"/>
                <w:szCs w:val="21"/>
              </w:rPr>
            </w:pPr>
            <w:r w:rsidRPr="00564FA2">
              <w:rPr>
                <w:rFonts w:asciiTheme="majorEastAsia" w:eastAsiaTheme="majorEastAsia" w:hAnsiTheme="majorEastAsia" w:cs="ＭＳ 明朝" w:hint="eastAsia"/>
                <w:color w:val="000000"/>
                <w:kern w:val="0"/>
                <w:szCs w:val="21"/>
              </w:rPr>
              <w:t>ア　専門家団体との協定に基づく相談体制の整備</w:t>
            </w:r>
          </w:p>
          <w:p w:rsidR="00564FA2" w:rsidRPr="00564FA2" w:rsidRDefault="00564FA2" w:rsidP="00564FA2">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564FA2" w:rsidRPr="00594D9F" w:rsidRDefault="00564FA2" w:rsidP="00AD1308">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564FA2">
              <w:rPr>
                <w:rFonts w:ascii="Century" w:eastAsia="ＭＳ 明朝" w:hAnsi="ＭＳ 明朝" w:cs="ＭＳ 明朝" w:hint="eastAsia"/>
                <w:color w:val="000000"/>
                <w:kern w:val="0"/>
                <w:szCs w:val="21"/>
              </w:rPr>
              <w:t>空き家の中には、建築物の状態や敷地条件が良いにもかかわらず、所有者等に不動産活用のノウハウがないことや、仲介やリフォーム等を依頼する事業者の心当たりがないこと等のために、利活用されないままとなっているものもあります。市では、そのような空き家の市場流通を推進するため、不動産等の専門家団体と、協力・連携に関する協定を締結しています。本協定に基づき、現在、市内に空き家を所有・管理する方が抱える、空き家の利活用についての様々な悩みに対して、専門的なアドバイスを行えるよう、関係機関と連携して</w:t>
            </w:r>
            <w:r w:rsidRPr="00B97CCA">
              <w:rPr>
                <w:rFonts w:ascii="Century" w:eastAsia="ＭＳ 明朝" w:hAnsi="ＭＳ 明朝" w:cs="ＭＳ 明朝" w:hint="eastAsia"/>
                <w:color w:val="000000"/>
                <w:kern w:val="0"/>
                <w:szCs w:val="21"/>
              </w:rPr>
              <w:t>相談</w:t>
            </w:r>
            <w:r w:rsidRPr="00564FA2">
              <w:rPr>
                <w:rFonts w:ascii="Century" w:eastAsia="ＭＳ 明朝" w:hAnsi="ＭＳ 明朝" w:cs="ＭＳ 明朝" w:hint="eastAsia"/>
                <w:color w:val="000000"/>
                <w:kern w:val="0"/>
                <w:szCs w:val="21"/>
                <w:u w:val="single"/>
              </w:rPr>
              <w:t>窓口を設置及び相談業務の実施を</w:t>
            </w:r>
            <w:r w:rsidRPr="00564FA2">
              <w:rPr>
                <w:rFonts w:ascii="Century" w:eastAsia="ＭＳ 明朝" w:hAnsi="ＭＳ 明朝" w:cs="ＭＳ 明朝" w:hint="eastAsia"/>
                <w:color w:val="000000"/>
                <w:kern w:val="0"/>
                <w:szCs w:val="21"/>
              </w:rPr>
              <w:t>しています。本相談窓口を利用した、空き家の所有者等を対象とする相談への対応や、市ホームページを活用した利活用案内等を実施し、適正に不動産流通に乗せられるよう誘導していきます。</w:t>
            </w:r>
          </w:p>
        </w:tc>
        <w:tc>
          <w:tcPr>
            <w:tcW w:w="4110" w:type="dxa"/>
            <w:tcBorders>
              <w:top w:val="single" w:sz="4" w:space="0" w:color="auto"/>
              <w:left w:val="single" w:sz="4" w:space="0" w:color="auto"/>
              <w:bottom w:val="single" w:sz="4" w:space="0" w:color="auto"/>
              <w:right w:val="single" w:sz="4" w:space="0" w:color="auto"/>
            </w:tcBorders>
          </w:tcPr>
          <w:p w:rsidR="00564FA2" w:rsidRPr="00594D9F" w:rsidRDefault="00027073" w:rsidP="00847443">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全庁照会の結果、下線部分を修正</w:t>
            </w:r>
            <w:r w:rsidR="00B97CCA" w:rsidRPr="00594D9F">
              <w:rPr>
                <w:rFonts w:ascii="Century" w:eastAsia="ＭＳ 明朝" w:hAnsi="ＭＳ 明朝" w:cs="ＭＳ 明朝" w:hint="eastAsia"/>
                <w:color w:val="000000"/>
                <w:kern w:val="0"/>
                <w:szCs w:val="21"/>
              </w:rPr>
              <w:t>。</w:t>
            </w:r>
          </w:p>
        </w:tc>
      </w:tr>
      <w:tr w:rsidR="00B97CCA" w:rsidTr="00DA3AE1">
        <w:trPr>
          <w:trHeight w:val="2828"/>
        </w:trPr>
        <w:tc>
          <w:tcPr>
            <w:tcW w:w="851"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B97CCA" w:rsidRDefault="00EC781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３７</w:t>
            </w:r>
          </w:p>
        </w:tc>
        <w:tc>
          <w:tcPr>
            <w:tcW w:w="8008" w:type="dxa"/>
            <w:tcBorders>
              <w:top w:val="single" w:sz="4" w:space="0" w:color="auto"/>
              <w:left w:val="nil"/>
              <w:bottom w:val="single" w:sz="4" w:space="0" w:color="auto"/>
              <w:right w:val="single" w:sz="4" w:space="0" w:color="auto"/>
            </w:tcBorders>
          </w:tcPr>
          <w:p w:rsidR="00B97CCA" w:rsidRPr="0000214F" w:rsidRDefault="004775C4" w:rsidP="00DB221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Pr>
                <w:rFonts w:ascii="Century" w:eastAsia="ＭＳ 明朝" w:hAnsi="ＭＳ 明朝" w:cs="ＭＳ 明朝" w:hint="eastAsia"/>
                <w:noProof/>
                <w:color w:val="000000"/>
                <w:kern w:val="0"/>
                <w:szCs w:val="21"/>
              </w:rPr>
              <mc:AlternateContent>
                <mc:Choice Requires="wps">
                  <w:drawing>
                    <wp:anchor distT="0" distB="0" distL="114300" distR="114300" simplePos="0" relativeHeight="251682816" behindDoc="0" locked="0" layoutInCell="1" allowOverlap="1">
                      <wp:simplePos x="0" y="0"/>
                      <wp:positionH relativeFrom="column">
                        <wp:posOffset>1305560</wp:posOffset>
                      </wp:positionH>
                      <wp:positionV relativeFrom="paragraph">
                        <wp:posOffset>993140</wp:posOffset>
                      </wp:positionV>
                      <wp:extent cx="116958" cy="0"/>
                      <wp:effectExtent l="0" t="0" r="35560" b="19050"/>
                      <wp:wrapNone/>
                      <wp:docPr id="15" name="直線コネクタ 15"/>
                      <wp:cNvGraphicFramePr/>
                      <a:graphic xmlns:a="http://schemas.openxmlformats.org/drawingml/2006/main">
                        <a:graphicData uri="http://schemas.microsoft.com/office/word/2010/wordprocessingShape">
                          <wps:wsp>
                            <wps:cNvCnPr/>
                            <wps:spPr>
                              <a:xfrm>
                                <a:off x="0" y="0"/>
                                <a:ext cx="1169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E7955" id="直線コネクタ 15"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02.8pt,78.2pt" to="112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" strokecolor="black [3213]" strokeweight=".5pt">
                      <v:stroke joinstyle="miter"/>
                    </v:line>
                  </w:pict>
                </mc:Fallback>
              </mc:AlternateContent>
            </w:r>
            <w:r w:rsidR="00687E3D" w:rsidRPr="00457B99">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34951BBD" wp14:editId="5755E4F2">
                      <wp:simplePos x="0" y="0"/>
                      <wp:positionH relativeFrom="column">
                        <wp:posOffset>181610</wp:posOffset>
                      </wp:positionH>
                      <wp:positionV relativeFrom="paragraph">
                        <wp:posOffset>201295</wp:posOffset>
                      </wp:positionV>
                      <wp:extent cx="1913860" cy="1180214"/>
                      <wp:effectExtent l="19050" t="19050" r="29845" b="58420"/>
                      <wp:wrapNone/>
                      <wp:docPr id="107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60" cy="1180214"/>
                              </a:xfrm>
                              <a:prstGeom prst="roundRect">
                                <a:avLst>
                                  <a:gd name="adj" fmla="val 16667"/>
                                </a:avLst>
                              </a:prstGeom>
                              <a:solidFill>
                                <a:srgbClr val="5B9BD5">
                                  <a:lumMod val="100000"/>
                                  <a:lumOff val="0"/>
                                </a:srgbClr>
                              </a:solidFill>
                              <a:ln w="28575">
                                <a:solidFill>
                                  <a:sysClr val="window" lastClr="FFFFFF">
                                    <a:lumMod val="95000"/>
                                    <a:lumOff val="0"/>
                                  </a:sysClr>
                                </a:solidFill>
                                <a:miter lim="800000"/>
                                <a:headEnd/>
                                <a:tailEnd/>
                              </a:ln>
                              <a:effectLst>
                                <a:outerShdw dist="28398" dir="3806097" algn="ctr" rotWithShape="0">
                                  <a:srgbClr val="5B9BD5">
                                    <a:lumMod val="50000"/>
                                    <a:lumOff val="0"/>
                                    <a:alpha val="50000"/>
                                  </a:srgbClr>
                                </a:outerShdw>
                              </a:effectLst>
                            </wps:spPr>
                            <wps:txbx>
                              <w:txbxContent>
                                <w:p w:rsidR="00B97CCA" w:rsidRDefault="00B97CCA" w:rsidP="00B97CCA">
                                  <w:pPr>
                                    <w:pStyle w:val="Web"/>
                                    <w:spacing w:before="0" w:beforeAutospacing="0" w:after="0" w:afterAutospacing="0" w:line="320" w:lineRule="exact"/>
                                    <w:jc w:val="center"/>
                                  </w:pPr>
                                  <w:r>
                                    <w:rPr>
                                      <w:rFonts w:ascii="メイリオ" w:eastAsia="メイリオ" w:hAnsi="メイリオ" w:cs="メイリオ" w:hint="eastAsia"/>
                                      <w:b/>
                                      <w:bCs/>
                                      <w:color w:val="FFFFFF" w:themeColor="light1"/>
                                      <w:sz w:val="28"/>
                                      <w:szCs w:val="28"/>
                                    </w:rPr>
                                    <w:t>売却用の</w:t>
                                  </w:r>
                                  <w:r w:rsidRPr="003F223B">
                                    <w:rPr>
                                      <w:rFonts w:ascii="メイリオ" w:eastAsia="メイリオ" w:hAnsi="メイリオ" w:cs="メイリオ" w:hint="eastAsia"/>
                                      <w:b/>
                                      <w:bCs/>
                                      <w:color w:val="FFFFFF" w:themeColor="light1"/>
                                      <w:sz w:val="28"/>
                                      <w:szCs w:val="28"/>
                                    </w:rPr>
                                    <w:t>住宅</w:t>
                                  </w:r>
                                </w:p>
                                <w:p w:rsidR="00B97CCA" w:rsidRDefault="00B97CCA" w:rsidP="00B97CCA">
                                  <w:pPr>
                                    <w:pStyle w:val="Web"/>
                                    <w:spacing w:before="0" w:beforeAutospacing="0" w:after="0" w:afterAutospacing="0" w:line="320" w:lineRule="exact"/>
                                    <w:jc w:val="center"/>
                                  </w:pPr>
                                  <w:r>
                                    <w:rPr>
                                      <w:rFonts w:ascii="メイリオ" w:eastAsia="メイリオ" w:hAnsi="メイリオ" w:cs="メイリオ"/>
                                      <w:b/>
                                      <w:bCs/>
                                      <w:color w:val="FFFFFF" w:themeColor="light1"/>
                                      <w:sz w:val="21"/>
                                      <w:szCs w:val="21"/>
                                    </w:rPr>
                                    <w:t>860</w:t>
                                  </w:r>
                                  <w:r w:rsidRPr="003F223B">
                                    <w:rPr>
                                      <w:rFonts w:ascii="メイリオ" w:eastAsia="メイリオ" w:hAnsi="メイリオ" w:cs="メイリオ" w:hint="eastAsia"/>
                                      <w:b/>
                                      <w:bCs/>
                                      <w:color w:val="FFFFFF" w:themeColor="light1"/>
                                      <w:sz w:val="21"/>
                                      <w:szCs w:val="21"/>
                                    </w:rPr>
                                    <w:t>戸（</w:t>
                                  </w:r>
                                  <w:r>
                                    <w:rPr>
                                      <w:rFonts w:ascii="メイリオ" w:eastAsia="メイリオ" w:hAnsi="メイリオ" w:cs="メイリオ"/>
                                      <w:b/>
                                      <w:bCs/>
                                      <w:color w:val="FFFFFF" w:themeColor="light1"/>
                                      <w:sz w:val="21"/>
                                      <w:szCs w:val="21"/>
                                    </w:rPr>
                                    <w:t>5.7</w:t>
                                  </w:r>
                                  <w:r w:rsidRPr="003F223B">
                                    <w:rPr>
                                      <w:rFonts w:ascii="メイリオ" w:eastAsia="メイリオ" w:hAnsi="メイリオ" w:cs="メイリオ" w:hint="eastAsia"/>
                                      <w:b/>
                                      <w:bCs/>
                                      <w:color w:val="FFFFFF" w:themeColor="light1"/>
                                      <w:sz w:val="21"/>
                                      <w:szCs w:val="2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951BBD" id="AutoShape 143" o:spid="_x0000_s1027" style="position:absolute;left:0;text-align:left;margin-left:14.3pt;margin-top:15.85pt;width:150.7pt;height:9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" fillcolor="#5b9bd5" strokecolor="#f2f2f2" strokeweight="2.25pt">
                      <v:stroke joinstyle="miter"/>
                      <v:shadow on="t" color="#1f4e79" opacity=".5" offset="1pt"/>
                      <v:textbox>
                        <w:txbxContent>
                          <w:p w:rsidR="00B97CCA" w:rsidRDefault="00B97CCA" w:rsidP="00B97CCA">
                            <w:pPr>
                              <w:pStyle w:val="Web"/>
                              <w:spacing w:before="0" w:beforeAutospacing="0" w:after="0" w:afterAutospacing="0" w:line="320" w:lineRule="exact"/>
                              <w:jc w:val="center"/>
                            </w:pPr>
                            <w:r>
                              <w:rPr>
                                <w:rFonts w:ascii="メイリオ" w:eastAsia="メイリオ" w:hAnsi="メイリオ" w:cs="メイリオ" w:hint="eastAsia"/>
                                <w:b/>
                                <w:bCs/>
                                <w:color w:val="FFFFFF" w:themeColor="light1"/>
                                <w:sz w:val="28"/>
                                <w:szCs w:val="28"/>
                              </w:rPr>
                              <w:t>売却用の</w:t>
                            </w:r>
                            <w:r w:rsidRPr="003F223B">
                              <w:rPr>
                                <w:rFonts w:ascii="メイリオ" w:eastAsia="メイリオ" w:hAnsi="メイリオ" w:cs="メイリオ" w:hint="eastAsia"/>
                                <w:b/>
                                <w:bCs/>
                                <w:color w:val="FFFFFF" w:themeColor="light1"/>
                                <w:sz w:val="28"/>
                                <w:szCs w:val="28"/>
                              </w:rPr>
                              <w:t>住宅</w:t>
                            </w:r>
                          </w:p>
                          <w:p w:rsidR="00B97CCA" w:rsidRDefault="00B97CCA" w:rsidP="00B97CCA">
                            <w:pPr>
                              <w:pStyle w:val="Web"/>
                              <w:spacing w:before="0" w:beforeAutospacing="0" w:after="0" w:afterAutospacing="0" w:line="320" w:lineRule="exact"/>
                              <w:jc w:val="center"/>
                            </w:pPr>
                            <w:r>
                              <w:rPr>
                                <w:rFonts w:ascii="メイリオ" w:eastAsia="メイリオ" w:hAnsi="メイリオ" w:cs="メイリオ"/>
                                <w:b/>
                                <w:bCs/>
                                <w:color w:val="FFFFFF" w:themeColor="light1"/>
                                <w:sz w:val="21"/>
                                <w:szCs w:val="21"/>
                              </w:rPr>
                              <w:t>860</w:t>
                            </w:r>
                            <w:r w:rsidRPr="003F223B">
                              <w:rPr>
                                <w:rFonts w:ascii="メイリオ" w:eastAsia="メイリオ" w:hAnsi="メイリオ" w:cs="メイリオ" w:hint="eastAsia"/>
                                <w:b/>
                                <w:bCs/>
                                <w:color w:val="FFFFFF" w:themeColor="light1"/>
                                <w:sz w:val="21"/>
                                <w:szCs w:val="21"/>
                              </w:rPr>
                              <w:t>戸（</w:t>
                            </w:r>
                            <w:r>
                              <w:rPr>
                                <w:rFonts w:ascii="メイリオ" w:eastAsia="メイリオ" w:hAnsi="メイリオ" w:cs="メイリオ"/>
                                <w:b/>
                                <w:bCs/>
                                <w:color w:val="FFFFFF" w:themeColor="light1"/>
                                <w:sz w:val="21"/>
                                <w:szCs w:val="21"/>
                              </w:rPr>
                              <w:t>5.7</w:t>
                            </w:r>
                            <w:r w:rsidRPr="003F223B">
                              <w:rPr>
                                <w:rFonts w:ascii="メイリオ" w:eastAsia="メイリオ" w:hAnsi="メイリオ" w:cs="メイリオ" w:hint="eastAsia"/>
                                <w:b/>
                                <w:bCs/>
                                <w:color w:val="FFFFFF" w:themeColor="light1"/>
                                <w:sz w:val="21"/>
                                <w:szCs w:val="21"/>
                              </w:rPr>
                              <w:t>％）</w:t>
                            </w:r>
                          </w:p>
                        </w:txbxContent>
                      </v:textbox>
                    </v:roundrect>
                  </w:pict>
                </mc:Fallback>
              </mc:AlternateConten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B97CCA" w:rsidRPr="0000214F" w:rsidRDefault="004775C4" w:rsidP="00DB221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Pr>
                <w:rFonts w:ascii="Century" w:eastAsia="ＭＳ 明朝" w:hAnsi="ＭＳ 明朝" w:cs="ＭＳ 明朝" w:hint="eastAsia"/>
                <w:noProof/>
                <w:color w:val="000000"/>
                <w:kern w:val="0"/>
                <w:szCs w:val="21"/>
              </w:rPr>
              <mc:AlternateContent>
                <mc:Choice Requires="wps">
                  <w:drawing>
                    <wp:anchor distT="0" distB="0" distL="114300" distR="114300" simplePos="0" relativeHeight="251720704" behindDoc="0" locked="0" layoutInCell="1" allowOverlap="1" wp14:anchorId="3150D82E" wp14:editId="05823415">
                      <wp:simplePos x="0" y="0"/>
                      <wp:positionH relativeFrom="column">
                        <wp:posOffset>1257935</wp:posOffset>
                      </wp:positionH>
                      <wp:positionV relativeFrom="paragraph">
                        <wp:posOffset>1021715</wp:posOffset>
                      </wp:positionV>
                      <wp:extent cx="116958" cy="0"/>
                      <wp:effectExtent l="0" t="0" r="35560" b="19050"/>
                      <wp:wrapNone/>
                      <wp:docPr id="23" name="直線コネクタ 23"/>
                      <wp:cNvGraphicFramePr/>
                      <a:graphic xmlns:a="http://schemas.openxmlformats.org/drawingml/2006/main">
                        <a:graphicData uri="http://schemas.microsoft.com/office/word/2010/wordprocessingShape">
                          <wps:wsp>
                            <wps:cNvCnPr/>
                            <wps:spPr>
                              <a:xfrm>
                                <a:off x="0" y="0"/>
                                <a:ext cx="11695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E37916" id="直線コネクタ 23"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99.05pt,80.45pt" to="108.2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" strokecolor="windowText" strokeweight=".5pt">
                      <v:stroke joinstyle="miter"/>
                    </v:line>
                  </w:pict>
                </mc:Fallback>
              </mc:AlternateContent>
            </w:r>
            <w:r w:rsidR="00687E3D" w:rsidRPr="00457B99">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08B48694" wp14:editId="109B93D1">
                      <wp:simplePos x="0" y="0"/>
                      <wp:positionH relativeFrom="column">
                        <wp:posOffset>172085</wp:posOffset>
                      </wp:positionH>
                      <wp:positionV relativeFrom="paragraph">
                        <wp:posOffset>207010</wp:posOffset>
                      </wp:positionV>
                      <wp:extent cx="1807535" cy="1254642"/>
                      <wp:effectExtent l="19050" t="19050" r="40640" b="60325"/>
                      <wp:wrapNone/>
                      <wp:docPr id="1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1254642"/>
                              </a:xfrm>
                              <a:prstGeom prst="roundRect">
                                <a:avLst>
                                  <a:gd name="adj" fmla="val 16667"/>
                                </a:avLst>
                              </a:prstGeom>
                              <a:solidFill>
                                <a:srgbClr val="5B9BD5">
                                  <a:lumMod val="100000"/>
                                  <a:lumOff val="0"/>
                                </a:srgbClr>
                              </a:solidFill>
                              <a:ln w="28575">
                                <a:solidFill>
                                  <a:sysClr val="window" lastClr="FFFFFF">
                                    <a:lumMod val="95000"/>
                                    <a:lumOff val="0"/>
                                  </a:sysClr>
                                </a:solidFill>
                                <a:miter lim="800000"/>
                                <a:headEnd/>
                                <a:tailEnd/>
                              </a:ln>
                              <a:effectLst>
                                <a:outerShdw dist="28398" dir="3806097" algn="ctr" rotWithShape="0">
                                  <a:srgbClr val="5B9BD5">
                                    <a:lumMod val="50000"/>
                                    <a:lumOff val="0"/>
                                    <a:alpha val="50000"/>
                                  </a:srgbClr>
                                </a:outerShdw>
                              </a:effectLst>
                            </wps:spPr>
                            <wps:txbx>
                              <w:txbxContent>
                                <w:p w:rsidR="00B97CCA" w:rsidRDefault="00B97CCA" w:rsidP="00B97CCA">
                                  <w:pPr>
                                    <w:pStyle w:val="Web"/>
                                    <w:spacing w:before="0" w:beforeAutospacing="0" w:after="0" w:afterAutospacing="0" w:line="320" w:lineRule="exact"/>
                                    <w:jc w:val="center"/>
                                  </w:pPr>
                                  <w:r>
                                    <w:rPr>
                                      <w:rFonts w:ascii="メイリオ" w:eastAsia="メイリオ" w:hAnsi="メイリオ" w:cs="メイリオ" w:hint="eastAsia"/>
                                      <w:b/>
                                      <w:bCs/>
                                      <w:color w:val="FFFFFF" w:themeColor="light1"/>
                                      <w:sz w:val="28"/>
                                      <w:szCs w:val="28"/>
                                    </w:rPr>
                                    <w:t>売却用の</w:t>
                                  </w:r>
                                  <w:r w:rsidRPr="003F223B">
                                    <w:rPr>
                                      <w:rFonts w:ascii="メイリオ" w:eastAsia="メイリオ" w:hAnsi="メイリオ" w:cs="メイリオ" w:hint="eastAsia"/>
                                      <w:b/>
                                      <w:bCs/>
                                      <w:color w:val="FFFFFF" w:themeColor="light1"/>
                                      <w:sz w:val="28"/>
                                      <w:szCs w:val="28"/>
                                    </w:rPr>
                                    <w:t>住宅</w:t>
                                  </w:r>
                                </w:p>
                                <w:p w:rsidR="00B97CCA" w:rsidRDefault="00B97CCA" w:rsidP="00B97CCA">
                                  <w:pPr>
                                    <w:pStyle w:val="Web"/>
                                    <w:spacing w:before="0" w:beforeAutospacing="0" w:after="0" w:afterAutospacing="0" w:line="320" w:lineRule="exact"/>
                                    <w:jc w:val="center"/>
                                  </w:pPr>
                                  <w:r>
                                    <w:rPr>
                                      <w:rFonts w:ascii="メイリオ" w:eastAsia="メイリオ" w:hAnsi="メイリオ" w:cs="メイリオ"/>
                                      <w:b/>
                                      <w:bCs/>
                                      <w:color w:val="FFFFFF" w:themeColor="light1"/>
                                      <w:sz w:val="21"/>
                                      <w:szCs w:val="21"/>
                                    </w:rPr>
                                    <w:t>860</w:t>
                                  </w:r>
                                  <w:r w:rsidRPr="003F223B">
                                    <w:rPr>
                                      <w:rFonts w:ascii="メイリオ" w:eastAsia="メイリオ" w:hAnsi="メイリオ" w:cs="メイリオ" w:hint="eastAsia"/>
                                      <w:b/>
                                      <w:bCs/>
                                      <w:color w:val="FFFFFF" w:themeColor="light1"/>
                                      <w:sz w:val="21"/>
                                      <w:szCs w:val="21"/>
                                    </w:rPr>
                                    <w:t>戸（</w:t>
                                  </w:r>
                                  <w:r>
                                    <w:rPr>
                                      <w:rFonts w:ascii="メイリオ" w:eastAsia="メイリオ" w:hAnsi="メイリオ" w:cs="メイリオ"/>
                                      <w:b/>
                                      <w:bCs/>
                                      <w:color w:val="FFFFFF" w:themeColor="light1"/>
                                      <w:sz w:val="21"/>
                                      <w:szCs w:val="21"/>
                                    </w:rPr>
                                    <w:t>5.6</w:t>
                                  </w:r>
                                  <w:r w:rsidRPr="003F223B">
                                    <w:rPr>
                                      <w:rFonts w:ascii="メイリオ" w:eastAsia="メイリオ" w:hAnsi="メイリオ" w:cs="メイリオ" w:hint="eastAsia"/>
                                      <w:b/>
                                      <w:bCs/>
                                      <w:color w:val="FFFFFF" w:themeColor="light1"/>
                                      <w:sz w:val="21"/>
                                      <w:szCs w:val="2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48694" id="_x0000_s1028" style="position:absolute;left:0;text-align:left;margin-left:13.55pt;margin-top:16.3pt;width:142.35pt;height:9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" fillcolor="#5b9bd5" strokecolor="#f2f2f2" strokeweight="2.25pt">
                      <v:stroke joinstyle="miter"/>
                      <v:shadow on="t" color="#1f4e79" opacity=".5" offset="1pt"/>
                      <v:textbox>
                        <w:txbxContent>
                          <w:p w:rsidR="00B97CCA" w:rsidRDefault="00B97CCA" w:rsidP="00B97CCA">
                            <w:pPr>
                              <w:pStyle w:val="Web"/>
                              <w:spacing w:before="0" w:beforeAutospacing="0" w:after="0" w:afterAutospacing="0" w:line="320" w:lineRule="exact"/>
                              <w:jc w:val="center"/>
                            </w:pPr>
                            <w:r>
                              <w:rPr>
                                <w:rFonts w:ascii="メイリオ" w:eastAsia="メイリオ" w:hAnsi="メイリオ" w:cs="メイリオ" w:hint="eastAsia"/>
                                <w:b/>
                                <w:bCs/>
                                <w:color w:val="FFFFFF" w:themeColor="light1"/>
                                <w:sz w:val="28"/>
                                <w:szCs w:val="28"/>
                              </w:rPr>
                              <w:t>売却用の</w:t>
                            </w:r>
                            <w:r w:rsidRPr="003F223B">
                              <w:rPr>
                                <w:rFonts w:ascii="メイリオ" w:eastAsia="メイリオ" w:hAnsi="メイリオ" w:cs="メイリオ" w:hint="eastAsia"/>
                                <w:b/>
                                <w:bCs/>
                                <w:color w:val="FFFFFF" w:themeColor="light1"/>
                                <w:sz w:val="28"/>
                                <w:szCs w:val="28"/>
                              </w:rPr>
                              <w:t>住宅</w:t>
                            </w:r>
                          </w:p>
                          <w:p w:rsidR="00B97CCA" w:rsidRDefault="00B97CCA" w:rsidP="00B97CCA">
                            <w:pPr>
                              <w:pStyle w:val="Web"/>
                              <w:spacing w:before="0" w:beforeAutospacing="0" w:after="0" w:afterAutospacing="0" w:line="320" w:lineRule="exact"/>
                              <w:jc w:val="center"/>
                            </w:pPr>
                            <w:r>
                              <w:rPr>
                                <w:rFonts w:ascii="メイリオ" w:eastAsia="メイリオ" w:hAnsi="メイリオ" w:cs="メイリオ"/>
                                <w:b/>
                                <w:bCs/>
                                <w:color w:val="FFFFFF" w:themeColor="light1"/>
                                <w:sz w:val="21"/>
                                <w:szCs w:val="21"/>
                              </w:rPr>
                              <w:t>860</w:t>
                            </w:r>
                            <w:r w:rsidRPr="003F223B">
                              <w:rPr>
                                <w:rFonts w:ascii="メイリオ" w:eastAsia="メイリオ" w:hAnsi="メイリオ" w:cs="メイリオ" w:hint="eastAsia"/>
                                <w:b/>
                                <w:bCs/>
                                <w:color w:val="FFFFFF" w:themeColor="light1"/>
                                <w:sz w:val="21"/>
                                <w:szCs w:val="21"/>
                              </w:rPr>
                              <w:t>戸（</w:t>
                            </w:r>
                            <w:r>
                              <w:rPr>
                                <w:rFonts w:ascii="メイリオ" w:eastAsia="メイリオ" w:hAnsi="メイリオ" w:cs="メイリオ"/>
                                <w:b/>
                                <w:bCs/>
                                <w:color w:val="FFFFFF" w:themeColor="light1"/>
                                <w:sz w:val="21"/>
                                <w:szCs w:val="21"/>
                              </w:rPr>
                              <w:t>5.6</w:t>
                            </w:r>
                            <w:r w:rsidRPr="003F223B">
                              <w:rPr>
                                <w:rFonts w:ascii="メイリオ" w:eastAsia="メイリオ" w:hAnsi="メイリオ" w:cs="メイリオ" w:hint="eastAsia"/>
                                <w:b/>
                                <w:bCs/>
                                <w:color w:val="FFFFFF" w:themeColor="light1"/>
                                <w:sz w:val="21"/>
                                <w:szCs w:val="21"/>
                              </w:rPr>
                              <w:t>％）</w:t>
                            </w:r>
                          </w:p>
                        </w:txbxContent>
                      </v:textbox>
                    </v:roundrect>
                  </w:pict>
                </mc:Fallback>
              </mc:AlternateContent>
            </w:r>
          </w:p>
        </w:tc>
        <w:tc>
          <w:tcPr>
            <w:tcW w:w="4110" w:type="dxa"/>
            <w:tcBorders>
              <w:top w:val="single" w:sz="4" w:space="0" w:color="auto"/>
              <w:left w:val="single" w:sz="4" w:space="0" w:color="auto"/>
              <w:bottom w:val="single" w:sz="4" w:space="0" w:color="auto"/>
              <w:right w:val="single" w:sz="4" w:space="0" w:color="auto"/>
            </w:tcBorders>
          </w:tcPr>
          <w:p w:rsidR="00B97CCA" w:rsidRDefault="00B97CCA" w:rsidP="00847443">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委員より指摘があったため、</w:t>
            </w:r>
            <w:r w:rsidRPr="002A2B95">
              <w:rPr>
                <w:rFonts w:ascii="Century" w:eastAsia="ＭＳ 明朝" w:hAnsi="ＭＳ 明朝" w:cs="ＭＳ 明朝" w:hint="eastAsia"/>
                <w:color w:val="000000"/>
                <w:kern w:val="0"/>
                <w:szCs w:val="21"/>
              </w:rPr>
              <w:t>下線部分を修正。</w:t>
            </w:r>
          </w:p>
        </w:tc>
      </w:tr>
      <w:tr w:rsidR="00B97CCA" w:rsidTr="00DA3AE1">
        <w:trPr>
          <w:trHeight w:val="2662"/>
        </w:trPr>
        <w:tc>
          <w:tcPr>
            <w:tcW w:w="851"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B97CCA" w:rsidRDefault="00EC781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４２</w:t>
            </w:r>
            <w:bookmarkStart w:id="0" w:name="_GoBack"/>
            <w:bookmarkEnd w:id="0"/>
          </w:p>
        </w:tc>
        <w:tc>
          <w:tcPr>
            <w:tcW w:w="8008" w:type="dxa"/>
            <w:tcBorders>
              <w:top w:val="single" w:sz="4" w:space="0" w:color="auto"/>
              <w:left w:val="single" w:sz="4" w:space="0" w:color="auto"/>
              <w:bottom w:val="single" w:sz="4" w:space="0" w:color="auto"/>
              <w:right w:val="single" w:sz="4" w:space="0" w:color="auto"/>
            </w:tcBorders>
          </w:tcPr>
          <w:p w:rsidR="00B97CCA" w:rsidRDefault="00B97CCA"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00214F">
              <w:rPr>
                <w:rFonts w:ascii="Century" w:eastAsia="ＭＳ 明朝" w:hAnsi="ＭＳ 明朝" w:cs="ＭＳ 明朝" w:hint="eastAsia"/>
                <w:color w:val="000000"/>
                <w:kern w:val="0"/>
                <w:szCs w:val="21"/>
                <w:u w:val="single"/>
              </w:rPr>
              <w:t>人口減少や核家族化の進行の中で、空家等増加の流れを止めることは非常に困難ではありますが、空家等の所有者に対して、荒廃した空き家になる前に適正管理や利活用を促進することで新規相談件数減少を目指し、荒廃した空き家に対しては、マニュアルの作成を通じ、効率的に解決が図られるようにすることで、解決数を増加させていきます。</w:t>
            </w: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791041" w:rsidRDefault="005215FE"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Pr>
                <w:rFonts w:ascii="Century" w:eastAsia="ＭＳ 明朝" w:hAnsi="ＭＳ 明朝" w:cs="ＭＳ 明朝"/>
                <w:noProof/>
                <w:color w:val="000000"/>
                <w:kern w:val="0"/>
                <w:szCs w:val="21"/>
                <w:u w:val="single"/>
              </w:rPr>
              <w:lastRenderedPageBreak/>
              <w:drawing>
                <wp:anchor distT="0" distB="0" distL="114300" distR="114300" simplePos="0" relativeHeight="251698176" behindDoc="0" locked="0" layoutInCell="1" allowOverlap="1">
                  <wp:simplePos x="0" y="0"/>
                  <wp:positionH relativeFrom="column">
                    <wp:posOffset>-17780</wp:posOffset>
                  </wp:positionH>
                  <wp:positionV relativeFrom="paragraph">
                    <wp:posOffset>58420</wp:posOffset>
                  </wp:positionV>
                  <wp:extent cx="4790603" cy="1527254"/>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0603" cy="15272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5215FE" w:rsidRDefault="005215FE"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5215FE" w:rsidRDefault="005215FE"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B97CCA"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D63FE3">
              <w:rPr>
                <w:rFonts w:ascii="ＭＳ 明朝" w:eastAsia="ＭＳ 明朝" w:hAnsi="ＭＳ 明朝" w:cs="Times New Roman" w:hint="eastAsia"/>
                <w:noProof/>
                <w:color w:val="000000"/>
                <w:szCs w:val="21"/>
              </w:rPr>
              <w:drawing>
                <wp:anchor distT="0" distB="0" distL="114300" distR="114300" simplePos="0" relativeHeight="251708416" behindDoc="0" locked="0" layoutInCell="1" allowOverlap="1" wp14:anchorId="0C86A695" wp14:editId="24B14A98">
                  <wp:simplePos x="0" y="0"/>
                  <wp:positionH relativeFrom="column">
                    <wp:posOffset>4213742</wp:posOffset>
                  </wp:positionH>
                  <wp:positionV relativeFrom="paragraph">
                    <wp:posOffset>616098</wp:posOffset>
                  </wp:positionV>
                  <wp:extent cx="544607" cy="442787"/>
                  <wp:effectExtent l="0" t="0" r="825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607" cy="4427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FE3">
              <w:rPr>
                <w:noProof/>
              </w:rPr>
              <mc:AlternateContent>
                <mc:Choice Requires="wps">
                  <w:drawing>
                    <wp:anchor distT="0" distB="0" distL="114300" distR="114300" simplePos="0" relativeHeight="251704320" behindDoc="0" locked="0" layoutInCell="1" allowOverlap="1" wp14:anchorId="7EF23F3F" wp14:editId="2E714D32">
                      <wp:simplePos x="0" y="0"/>
                      <wp:positionH relativeFrom="column">
                        <wp:posOffset>2160225</wp:posOffset>
                      </wp:positionH>
                      <wp:positionV relativeFrom="paragraph">
                        <wp:posOffset>555803</wp:posOffset>
                      </wp:positionV>
                      <wp:extent cx="435610" cy="573745"/>
                      <wp:effectExtent l="0" t="0" r="2540" b="0"/>
                      <wp:wrapNone/>
                      <wp:docPr id="1137" name="テキスト ボックス 1137"/>
                      <wp:cNvGraphicFramePr/>
                      <a:graphic xmlns:a="http://schemas.openxmlformats.org/drawingml/2006/main">
                        <a:graphicData uri="http://schemas.microsoft.com/office/word/2010/wordprocessingShape">
                          <wps:wsp>
                            <wps:cNvSpPr txBox="1"/>
                            <wps:spPr>
                              <a:xfrm>
                                <a:off x="0" y="0"/>
                                <a:ext cx="435610" cy="573745"/>
                              </a:xfrm>
                              <a:prstGeom prst="rect">
                                <a:avLst/>
                              </a:prstGeom>
                              <a:noFill/>
                              <a:ln w="6350">
                                <a:noFill/>
                              </a:ln>
                            </wps:spPr>
                            <wps:txbx>
                              <w:txbxContent>
                                <w:p w:rsidR="00791041" w:rsidRPr="00E4436E" w:rsidRDefault="00791041" w:rsidP="00791041">
                                  <w:pPr>
                                    <w:rPr>
                                      <w:sz w:val="72"/>
                                      <w:szCs w:val="72"/>
                                    </w:rPr>
                                  </w:pPr>
                                  <w:r w:rsidRPr="00E4436E">
                                    <w:rPr>
                                      <w:rFonts w:hint="eastAsia"/>
                                      <w:sz w:val="72"/>
                                      <w:szCs w:val="7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23F3F" id="テキスト ボックス 1137" o:spid="_x0000_s1029" type="#_x0000_t202" style="position:absolute;left:0;text-align:left;margin-left:170.1pt;margin-top:43.75pt;width:34.3pt;height:4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" filled="f" stroked="f" strokeweight=".5pt">
                      <v:textbox inset="0,0,0,0">
                        <w:txbxContent>
                          <w:p w:rsidR="00791041" w:rsidRPr="00E4436E" w:rsidRDefault="00791041" w:rsidP="00791041">
                            <w:pPr>
                              <w:rPr>
                                <w:sz w:val="72"/>
                                <w:szCs w:val="72"/>
                              </w:rPr>
                            </w:pPr>
                            <w:r w:rsidRPr="00E4436E">
                              <w:rPr>
                                <w:rFonts w:hint="eastAsia"/>
                                <w:sz w:val="72"/>
                                <w:szCs w:val="72"/>
                              </w:rPr>
                              <w:t>＜</w:t>
                            </w:r>
                          </w:p>
                        </w:txbxContent>
                      </v:textbox>
                    </v:shape>
                  </w:pict>
                </mc:Fallback>
              </mc:AlternateContent>
            </w:r>
            <w:r w:rsidRPr="00D63FE3">
              <w:rPr>
                <w:rFonts w:ascii="ＭＳ 明朝" w:eastAsia="ＭＳ 明朝" w:hAnsi="ＭＳ 明朝" w:cs="Times New Roman" w:hint="eastAsia"/>
                <w:noProof/>
                <w:color w:val="000000"/>
                <w:szCs w:val="21"/>
              </w:rPr>
              <w:drawing>
                <wp:anchor distT="0" distB="0" distL="114300" distR="114300" simplePos="0" relativeHeight="251702272" behindDoc="0" locked="0" layoutInCell="1" allowOverlap="1" wp14:anchorId="112BFBC5" wp14:editId="5F666CB0">
                  <wp:simplePos x="0" y="0"/>
                  <wp:positionH relativeFrom="column">
                    <wp:posOffset>1614967</wp:posOffset>
                  </wp:positionH>
                  <wp:positionV relativeFrom="paragraph">
                    <wp:posOffset>612317</wp:posOffset>
                  </wp:positionV>
                  <wp:extent cx="518166" cy="446568"/>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166" cy="446568"/>
                          </a:xfrm>
                          <a:prstGeom prst="rect">
                            <a:avLst/>
                          </a:prstGeom>
                          <a:noFill/>
                          <a:ln>
                            <a:noFill/>
                          </a:ln>
                        </pic:spPr>
                      </pic:pic>
                    </a:graphicData>
                  </a:graphic>
                  <wp14:sizeRelH relativeFrom="page">
                    <wp14:pctWidth>0</wp14:pctWidth>
                  </wp14:sizeRelH>
                  <wp14:sizeRelV relativeFrom="page">
                    <wp14:pctHeight>0</wp14:pctHeight>
                  </wp14:sizeRelV>
                </wp:anchor>
              </w:drawing>
            </w:r>
            <w:r w:rsidR="00B97CCA" w:rsidRPr="0000214F">
              <w:rPr>
                <w:rFonts w:ascii="Century" w:eastAsia="ＭＳ 明朝" w:hAnsi="ＭＳ 明朝" w:cs="ＭＳ 明朝" w:hint="eastAsia"/>
                <w:color w:val="000000"/>
                <w:kern w:val="0"/>
                <w:szCs w:val="21"/>
                <w:u w:val="single"/>
              </w:rPr>
              <w:t>上記の取組を進めることで、毎年度新規相談件数を解決件数が上回ることとなり、本計画の期間令和７年度末までに未解決の荒廃した空き家の件数を</w:t>
            </w:r>
            <w:r w:rsidR="00B97CCA" w:rsidRPr="0000214F">
              <w:rPr>
                <w:rFonts w:ascii="Century" w:eastAsia="ＭＳ 明朝" w:hAnsi="ＭＳ 明朝" w:cs="ＭＳ 明朝"/>
                <w:color w:val="000000"/>
                <w:kern w:val="0"/>
                <w:szCs w:val="21"/>
                <w:u w:val="single"/>
              </w:rPr>
              <w:t>80</w:t>
            </w:r>
            <w:r w:rsidR="00B97CCA" w:rsidRPr="0000214F">
              <w:rPr>
                <w:rFonts w:ascii="Century" w:eastAsia="ＭＳ 明朝" w:hAnsi="ＭＳ 明朝" w:cs="ＭＳ 明朝"/>
                <w:color w:val="000000"/>
                <w:kern w:val="0"/>
                <w:szCs w:val="21"/>
                <w:u w:val="single"/>
              </w:rPr>
              <w:t>件に減らすことを目指します。</w:t>
            </w: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D63FE3">
              <w:rPr>
                <w:noProof/>
              </w:rPr>
              <mc:AlternateContent>
                <mc:Choice Requires="wps">
                  <w:drawing>
                    <wp:anchor distT="0" distB="0" distL="114300" distR="114300" simplePos="0" relativeHeight="251706368" behindDoc="0" locked="0" layoutInCell="1" allowOverlap="1" wp14:anchorId="3073A2C9" wp14:editId="5F38D39B">
                      <wp:simplePos x="0" y="0"/>
                      <wp:positionH relativeFrom="column">
                        <wp:posOffset>2777061</wp:posOffset>
                      </wp:positionH>
                      <wp:positionV relativeFrom="paragraph">
                        <wp:posOffset>67132</wp:posOffset>
                      </wp:positionV>
                      <wp:extent cx="1922913" cy="350874"/>
                      <wp:effectExtent l="38100" t="38100" r="115570" b="106680"/>
                      <wp:wrapNone/>
                      <wp:docPr id="1135" name="青背景"/>
                      <wp:cNvGraphicFramePr/>
                      <a:graphic xmlns:a="http://schemas.openxmlformats.org/drawingml/2006/main">
                        <a:graphicData uri="http://schemas.microsoft.com/office/word/2010/wordprocessingShape">
                          <wps:wsp>
                            <wps:cNvSpPr/>
                            <wps:spPr>
                              <a:xfrm>
                                <a:off x="0" y="0"/>
                                <a:ext cx="1922913" cy="350874"/>
                              </a:xfrm>
                              <a:prstGeom prst="roundRect">
                                <a:avLst/>
                              </a:prstGeom>
                              <a:solidFill>
                                <a:srgbClr val="C00000"/>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791041" w:rsidRPr="009332CB" w:rsidRDefault="00791041" w:rsidP="00791041">
                                  <w:pPr>
                                    <w:jc w:val="center"/>
                                    <w:rPr>
                                      <w:rFonts w:asciiTheme="majorEastAsia" w:eastAsiaTheme="majorEastAsia" w:hAnsiTheme="majorEastAsia"/>
                                      <w:color w:val="FFFFFF" w:themeColor="background1"/>
                                      <w:sz w:val="30"/>
                                      <w:szCs w:val="34"/>
                                    </w:rPr>
                                  </w:pPr>
                                  <w:r w:rsidRPr="009332CB">
                                    <w:rPr>
                                      <w:rFonts w:asciiTheme="majorEastAsia" w:eastAsiaTheme="majorEastAsia" w:hAnsiTheme="majorEastAsia" w:hint="eastAsia"/>
                                      <w:color w:val="FFFFFF" w:themeColor="background1"/>
                                      <w:sz w:val="30"/>
                                      <w:szCs w:val="34"/>
                                    </w:rPr>
                                    <w:t>解決件数</w:t>
                                  </w:r>
                                </w:p>
                                <w:p w:rsidR="00791041" w:rsidRPr="009332CB" w:rsidRDefault="00791041" w:rsidP="00791041">
                                  <w:pPr>
                                    <w:jc w:val="center"/>
                                    <w:rPr>
                                      <w:rFonts w:asciiTheme="majorEastAsia" w:eastAsiaTheme="majorEastAsia" w:hAnsiTheme="majorEastAsi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3A2C9" id="青背景" o:spid="_x0000_s1030" style="position:absolute;left:0;text-align:left;margin-left:218.65pt;margin-top:5.3pt;width:151.4pt;height:2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" fillcolor="#c00000" strokecolor="window" strokeweight="1pt">
                      <v:stroke joinstyle="miter"/>
                      <v:shadow on="t" color="black" opacity="26214f" origin="-.5,-.5" offset=".74836mm,.74836mm"/>
                      <v:textbox inset="0,0,0,0">
                        <w:txbxContent>
                          <w:p w:rsidR="00791041" w:rsidRPr="009332CB" w:rsidRDefault="00791041" w:rsidP="00791041">
                            <w:pPr>
                              <w:jc w:val="center"/>
                              <w:rPr>
                                <w:rFonts w:asciiTheme="majorEastAsia" w:eastAsiaTheme="majorEastAsia" w:hAnsiTheme="majorEastAsia"/>
                                <w:color w:val="FFFFFF" w:themeColor="background1"/>
                                <w:sz w:val="30"/>
                                <w:szCs w:val="34"/>
                              </w:rPr>
                            </w:pPr>
                            <w:r w:rsidRPr="009332CB">
                              <w:rPr>
                                <w:rFonts w:asciiTheme="majorEastAsia" w:eastAsiaTheme="majorEastAsia" w:hAnsiTheme="majorEastAsia" w:hint="eastAsia"/>
                                <w:color w:val="FFFFFF" w:themeColor="background1"/>
                                <w:sz w:val="30"/>
                                <w:szCs w:val="34"/>
                              </w:rPr>
                              <w:t>解決件数</w:t>
                            </w:r>
                          </w:p>
                          <w:p w:rsidR="00791041" w:rsidRPr="009332CB" w:rsidRDefault="00791041" w:rsidP="00791041">
                            <w:pPr>
                              <w:jc w:val="center"/>
                              <w:rPr>
                                <w:rFonts w:asciiTheme="majorEastAsia" w:eastAsiaTheme="majorEastAsia" w:hAnsiTheme="majorEastAsia"/>
                              </w:rPr>
                            </w:pPr>
                          </w:p>
                        </w:txbxContent>
                      </v:textbox>
                    </v:roundrect>
                  </w:pict>
                </mc:Fallback>
              </mc:AlternateContent>
            </w:r>
            <w:r w:rsidRPr="00D63FE3">
              <w:rPr>
                <w:noProof/>
              </w:rPr>
              <mc:AlternateContent>
                <mc:Choice Requires="wps">
                  <w:drawing>
                    <wp:anchor distT="0" distB="0" distL="114300" distR="114300" simplePos="0" relativeHeight="251700224" behindDoc="0" locked="0" layoutInCell="1" allowOverlap="1" wp14:anchorId="320E7189" wp14:editId="6F2659C7">
                      <wp:simplePos x="0" y="0"/>
                      <wp:positionH relativeFrom="column">
                        <wp:posOffset>-5109</wp:posOffset>
                      </wp:positionH>
                      <wp:positionV relativeFrom="paragraph">
                        <wp:posOffset>56426</wp:posOffset>
                      </wp:positionV>
                      <wp:extent cx="1977656" cy="361507"/>
                      <wp:effectExtent l="38100" t="38100" r="118110" b="114935"/>
                      <wp:wrapNone/>
                      <wp:docPr id="1132" name="青背景"/>
                      <wp:cNvGraphicFramePr/>
                      <a:graphic xmlns:a="http://schemas.openxmlformats.org/drawingml/2006/main">
                        <a:graphicData uri="http://schemas.microsoft.com/office/word/2010/wordprocessingShape">
                          <wps:wsp>
                            <wps:cNvSpPr/>
                            <wps:spPr>
                              <a:xfrm>
                                <a:off x="0" y="0"/>
                                <a:ext cx="1977656" cy="361507"/>
                              </a:xfrm>
                              <a:prstGeom prst="roundRect">
                                <a:avLst/>
                              </a:prstGeom>
                              <a:solidFill>
                                <a:srgbClr val="5B9BD5"/>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791041" w:rsidRPr="009332CB" w:rsidRDefault="00791041" w:rsidP="00791041">
                                  <w:pPr>
                                    <w:jc w:val="center"/>
                                    <w:rPr>
                                      <w:rFonts w:asciiTheme="majorEastAsia" w:eastAsiaTheme="majorEastAsia" w:hAnsiTheme="majorEastAsia"/>
                                      <w:color w:val="FFFFFF" w:themeColor="background1"/>
                                      <w:sz w:val="30"/>
                                      <w:szCs w:val="34"/>
                                    </w:rPr>
                                  </w:pPr>
                                  <w:r w:rsidRPr="009332CB">
                                    <w:rPr>
                                      <w:rFonts w:asciiTheme="majorEastAsia" w:eastAsiaTheme="majorEastAsia" w:hAnsiTheme="majorEastAsia" w:hint="eastAsia"/>
                                      <w:color w:val="FFFFFF" w:themeColor="background1"/>
                                      <w:sz w:val="30"/>
                                      <w:szCs w:val="34"/>
                                    </w:rPr>
                                    <w:t>新規相談件数</w:t>
                                  </w:r>
                                </w:p>
                                <w:p w:rsidR="00791041" w:rsidRPr="009332CB" w:rsidRDefault="00791041" w:rsidP="00791041">
                                  <w:pPr>
                                    <w:jc w:val="center"/>
                                    <w:rPr>
                                      <w:rFonts w:asciiTheme="majorEastAsia" w:eastAsiaTheme="majorEastAsia" w:hAnsiTheme="majorEastAsi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E7189" id="_x0000_s1031" style="position:absolute;left:0;text-align:left;margin-left:-.4pt;margin-top:4.45pt;width:155.7pt;height:2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" fillcolor="#5b9bd5" strokecolor="window" strokeweight="1pt">
                      <v:stroke joinstyle="miter"/>
                      <v:shadow on="t" color="black" opacity="26214f" origin="-.5,-.5" offset=".74836mm,.74836mm"/>
                      <v:textbox inset="0,0,0,0">
                        <w:txbxContent>
                          <w:p w:rsidR="00791041" w:rsidRPr="009332CB" w:rsidRDefault="00791041" w:rsidP="00791041">
                            <w:pPr>
                              <w:jc w:val="center"/>
                              <w:rPr>
                                <w:rFonts w:asciiTheme="majorEastAsia" w:eastAsiaTheme="majorEastAsia" w:hAnsiTheme="majorEastAsia"/>
                                <w:color w:val="FFFFFF" w:themeColor="background1"/>
                                <w:sz w:val="30"/>
                                <w:szCs w:val="34"/>
                              </w:rPr>
                            </w:pPr>
                            <w:r w:rsidRPr="009332CB">
                              <w:rPr>
                                <w:rFonts w:asciiTheme="majorEastAsia" w:eastAsiaTheme="majorEastAsia" w:hAnsiTheme="majorEastAsia" w:hint="eastAsia"/>
                                <w:color w:val="FFFFFF" w:themeColor="background1"/>
                                <w:sz w:val="30"/>
                                <w:szCs w:val="34"/>
                              </w:rPr>
                              <w:t>新規相談件数</w:t>
                            </w:r>
                          </w:p>
                          <w:p w:rsidR="00791041" w:rsidRPr="009332CB" w:rsidRDefault="00791041" w:rsidP="00791041">
                            <w:pPr>
                              <w:jc w:val="center"/>
                              <w:rPr>
                                <w:rFonts w:asciiTheme="majorEastAsia" w:eastAsiaTheme="majorEastAsia" w:hAnsiTheme="majorEastAsia"/>
                              </w:rPr>
                            </w:pPr>
                          </w:p>
                        </w:txbxContent>
                      </v:textbox>
                    </v:roundrect>
                  </w:pict>
                </mc:Fallback>
              </mc:AlternateContent>
            </w: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791041" w:rsidRDefault="005215FE"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D63FE3">
              <w:rPr>
                <w:noProof/>
              </w:rPr>
              <mc:AlternateContent>
                <mc:Choice Requires="wps">
                  <w:drawing>
                    <wp:anchor distT="0" distB="0" distL="114300" distR="114300" simplePos="0" relativeHeight="251712512" behindDoc="0" locked="0" layoutInCell="1" allowOverlap="1" wp14:anchorId="085F5F9B" wp14:editId="4DE3603A">
                      <wp:simplePos x="0" y="0"/>
                      <wp:positionH relativeFrom="column">
                        <wp:posOffset>3169920</wp:posOffset>
                      </wp:positionH>
                      <wp:positionV relativeFrom="paragraph">
                        <wp:posOffset>165735</wp:posOffset>
                      </wp:positionV>
                      <wp:extent cx="1244009" cy="286783"/>
                      <wp:effectExtent l="38100" t="38100" r="108585" b="113665"/>
                      <wp:wrapNone/>
                      <wp:docPr id="1141" name="四角形: 角を丸くする 1141"/>
                      <wp:cNvGraphicFramePr/>
                      <a:graphic xmlns:a="http://schemas.openxmlformats.org/drawingml/2006/main">
                        <a:graphicData uri="http://schemas.microsoft.com/office/word/2010/wordprocessingShape">
                          <wps:wsp>
                            <wps:cNvSpPr/>
                            <wps:spPr>
                              <a:xfrm>
                                <a:off x="0" y="0"/>
                                <a:ext cx="1244009" cy="286783"/>
                              </a:xfrm>
                              <a:prstGeom prst="roundRect">
                                <a:avLst/>
                              </a:prstGeom>
                              <a:solidFill>
                                <a:srgbClr val="ED7D31"/>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1E1A87" w:rsidRPr="001E1A87" w:rsidRDefault="001E1A87" w:rsidP="001E1A87">
                                  <w:pPr>
                                    <w:jc w:val="center"/>
                                    <w:rPr>
                                      <w:color w:val="FFFFFF" w:themeColor="background1"/>
                                    </w:rPr>
                                  </w:pPr>
                                  <w:r w:rsidRPr="001E1A87">
                                    <w:rPr>
                                      <w:rFonts w:hint="eastAsia"/>
                                      <w:color w:val="FFFFFF" w:themeColor="background1"/>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F5F9B" id="四角形: 角を丸くする 1141" o:spid="_x0000_s1032" style="position:absolute;left:0;text-align:left;margin-left:249.6pt;margin-top:13.05pt;width:97.95pt;height:2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" fillcolor="#ed7d31" strokecolor="window" strokeweight="1pt">
                      <v:stroke joinstyle="miter"/>
                      <v:shadow on="t" color="black" opacity="26214f" origin="-.5,-.5" offset=".74836mm,.74836mm"/>
                      <v:textbox>
                        <w:txbxContent>
                          <w:p w:rsidR="001E1A87" w:rsidRPr="001E1A87" w:rsidRDefault="001E1A87" w:rsidP="001E1A87">
                            <w:pPr>
                              <w:jc w:val="center"/>
                              <w:rPr>
                                <w:color w:val="FFFFFF" w:themeColor="background1"/>
                              </w:rPr>
                            </w:pPr>
                            <w:r w:rsidRPr="001E1A87">
                              <w:rPr>
                                <w:rFonts w:hint="eastAsia"/>
                                <w:color w:val="FFFFFF" w:themeColor="background1"/>
                              </w:rPr>
                              <w:t>目標</w:t>
                            </w:r>
                          </w:p>
                        </w:txbxContent>
                      </v:textbox>
                    </v:roundrect>
                  </w:pict>
                </mc:Fallback>
              </mc:AlternateContent>
            </w:r>
          </w:p>
          <w:p w:rsidR="00791041" w:rsidRDefault="005215FE"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D63FE3">
              <w:rPr>
                <w:noProof/>
              </w:rPr>
              <mc:AlternateContent>
                <mc:Choice Requires="wps">
                  <w:drawing>
                    <wp:anchor distT="0" distB="0" distL="114300" distR="114300" simplePos="0" relativeHeight="251710464" behindDoc="0" locked="0" layoutInCell="1" allowOverlap="1" wp14:anchorId="05A7B574" wp14:editId="0DE8D499">
                      <wp:simplePos x="0" y="0"/>
                      <wp:positionH relativeFrom="column">
                        <wp:posOffset>400685</wp:posOffset>
                      </wp:positionH>
                      <wp:positionV relativeFrom="paragraph">
                        <wp:posOffset>31750</wp:posOffset>
                      </wp:positionV>
                      <wp:extent cx="1222745" cy="280800"/>
                      <wp:effectExtent l="0" t="0" r="15875" b="24130"/>
                      <wp:wrapNone/>
                      <wp:docPr id="1140" name="四角形: 角を丸くする 1140"/>
                      <wp:cNvGraphicFramePr/>
                      <a:graphic xmlns:a="http://schemas.openxmlformats.org/drawingml/2006/main">
                        <a:graphicData uri="http://schemas.microsoft.com/office/word/2010/wordprocessingShape">
                          <wps:wsp>
                            <wps:cNvSpPr/>
                            <wps:spPr>
                              <a:xfrm>
                                <a:off x="0" y="0"/>
                                <a:ext cx="1222745" cy="280800"/>
                              </a:xfrm>
                              <a:prstGeom prst="roundRect">
                                <a:avLst/>
                              </a:prstGeom>
                              <a:noFill/>
                              <a:ln w="12700" cap="flat" cmpd="sng" algn="ctr">
                                <a:solidFill>
                                  <a:sysClr val="windowText" lastClr="000000">
                                    <a:lumMod val="50000"/>
                                    <a:lumOff val="50000"/>
                                  </a:sysClr>
                                </a:solidFill>
                                <a:prstDash val="dash"/>
                                <a:miter lim="800000"/>
                              </a:ln>
                              <a:effectLst/>
                            </wps:spPr>
                            <wps:txbx>
                              <w:txbxContent>
                                <w:p w:rsidR="00791041" w:rsidRDefault="00791041" w:rsidP="00791041">
                                  <w:pPr>
                                    <w:jc w:val="center"/>
                                  </w:pPr>
                                  <w:r>
                                    <w:rPr>
                                      <w:rFonts w:hint="eastAsia"/>
                                    </w:rPr>
                                    <w:t>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A7B574" id="四角形: 角を丸くする 1140" o:spid="_x0000_s1033" style="position:absolute;left:0;text-align:left;margin-left:31.55pt;margin-top:2.5pt;width:96.3pt;height:22.1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" filled="f" strokecolor="#7f7f7f" strokeweight="1pt">
                      <v:stroke dashstyle="dash" joinstyle="miter"/>
                      <v:textbox>
                        <w:txbxContent>
                          <w:p w:rsidR="00791041" w:rsidRDefault="00791041" w:rsidP="00791041">
                            <w:pPr>
                              <w:jc w:val="center"/>
                            </w:pPr>
                            <w:r>
                              <w:rPr>
                                <w:rFonts w:hint="eastAsia"/>
                              </w:rPr>
                              <w:t>現状</w:t>
                            </w:r>
                          </w:p>
                        </w:txbxContent>
                      </v:textbox>
                    </v:roundrect>
                  </w:pict>
                </mc:Fallback>
              </mc:AlternateContent>
            </w:r>
          </w:p>
          <w:p w:rsidR="00791041" w:rsidRDefault="005215FE"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D63FE3">
              <w:rPr>
                <w:noProof/>
              </w:rPr>
              <mc:AlternateContent>
                <mc:Choice Requires="wps">
                  <w:drawing>
                    <wp:anchor distT="0" distB="0" distL="114300" distR="114300" simplePos="0" relativeHeight="251718656" behindDoc="0" locked="0" layoutInCell="1" allowOverlap="1" wp14:anchorId="5A3AF147" wp14:editId="22472083">
                      <wp:simplePos x="0" y="0"/>
                      <wp:positionH relativeFrom="column">
                        <wp:posOffset>2955925</wp:posOffset>
                      </wp:positionH>
                      <wp:positionV relativeFrom="paragraph">
                        <wp:posOffset>130175</wp:posOffset>
                      </wp:positionV>
                      <wp:extent cx="1743075" cy="1111885"/>
                      <wp:effectExtent l="38100" t="38100" r="123825" b="107315"/>
                      <wp:wrapNone/>
                      <wp:docPr id="1143" name="青背景"/>
                      <wp:cNvGraphicFramePr/>
                      <a:graphic xmlns:a="http://schemas.openxmlformats.org/drawingml/2006/main">
                        <a:graphicData uri="http://schemas.microsoft.com/office/word/2010/wordprocessingShape">
                          <wps:wsp>
                            <wps:cNvSpPr/>
                            <wps:spPr>
                              <a:xfrm>
                                <a:off x="0" y="0"/>
                                <a:ext cx="1743075" cy="1111885"/>
                              </a:xfrm>
                              <a:prstGeom prst="roundRect">
                                <a:avLst/>
                              </a:prstGeom>
                              <a:solidFill>
                                <a:srgbClr val="ED7D31"/>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791041" w:rsidRPr="009332CB" w:rsidRDefault="00791041" w:rsidP="00791041">
                                  <w:pPr>
                                    <w:spacing w:beforeLines="50" w:before="120"/>
                                    <w:jc w:val="center"/>
                                    <w:rPr>
                                      <w:rFonts w:asciiTheme="majorEastAsia" w:eastAsiaTheme="majorEastAsia" w:hAnsiTheme="majorEastAsia"/>
                                      <w:b/>
                                      <w:bCs/>
                                      <w:color w:val="FFFFFF" w:themeColor="background1"/>
                                      <w:sz w:val="62"/>
                                      <w:szCs w:val="66"/>
                                    </w:rPr>
                                  </w:pPr>
                                  <w:r w:rsidRPr="009332CB">
                                    <w:rPr>
                                      <w:rFonts w:asciiTheme="majorEastAsia" w:eastAsiaTheme="majorEastAsia" w:hAnsiTheme="majorEastAsia"/>
                                      <w:b/>
                                      <w:bCs/>
                                      <w:color w:val="FFFFFF" w:themeColor="background1"/>
                                      <w:sz w:val="62"/>
                                      <w:szCs w:val="66"/>
                                    </w:rPr>
                                    <w:t>80</w:t>
                                  </w:r>
                                  <w:r w:rsidRPr="009332CB">
                                    <w:rPr>
                                      <w:rFonts w:asciiTheme="majorEastAsia" w:eastAsiaTheme="majorEastAsia" w:hAnsiTheme="majorEastAsia" w:hint="eastAsia"/>
                                      <w:b/>
                                      <w:bCs/>
                                      <w:color w:val="FFFFFF" w:themeColor="background1"/>
                                      <w:sz w:val="62"/>
                                      <w:szCs w:val="66"/>
                                    </w:rPr>
                                    <w:t>件</w:t>
                                  </w:r>
                                </w:p>
                                <w:p w:rsidR="00791041" w:rsidRPr="009332CB" w:rsidRDefault="00791041" w:rsidP="00791041">
                                  <w:pPr>
                                    <w:jc w:val="center"/>
                                    <w:rPr>
                                      <w:rFonts w:asciiTheme="majorEastAsia" w:eastAsiaTheme="majorEastAsia" w:hAnsiTheme="majorEastAsia"/>
                                      <w:b/>
                                      <w:bCs/>
                                      <w:color w:val="FFFFFF" w:themeColor="background1"/>
                                      <w:sz w:val="24"/>
                                      <w:szCs w:val="28"/>
                                    </w:rPr>
                                  </w:pPr>
                                  <w:r w:rsidRPr="009332CB">
                                    <w:rPr>
                                      <w:rFonts w:asciiTheme="majorEastAsia" w:eastAsiaTheme="majorEastAsia" w:hAnsiTheme="majorEastAsia" w:hint="eastAsia"/>
                                      <w:b/>
                                      <w:bCs/>
                                      <w:color w:val="FFFFFF" w:themeColor="background1"/>
                                      <w:sz w:val="24"/>
                                      <w:szCs w:val="28"/>
                                    </w:rPr>
                                    <w:t>（令和７年度末）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AF147" id="_x0000_s1034" style="position:absolute;left:0;text-align:left;margin-left:232.75pt;margin-top:10.25pt;width:137.25pt;height:87.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" fillcolor="#ed7d31" strokecolor="window" strokeweight="1pt">
                      <v:stroke joinstyle="miter"/>
                      <v:shadow on="t" color="black" opacity="26214f" origin="-.5,-.5" offset=".74836mm,.74836mm"/>
                      <v:textbox inset="0,0,0,0">
                        <w:txbxContent>
                          <w:p w:rsidR="00791041" w:rsidRPr="009332CB" w:rsidRDefault="00791041" w:rsidP="00791041">
                            <w:pPr>
                              <w:spacing w:beforeLines="50" w:before="120"/>
                              <w:jc w:val="center"/>
                              <w:rPr>
                                <w:rFonts w:asciiTheme="majorEastAsia" w:eastAsiaTheme="majorEastAsia" w:hAnsiTheme="majorEastAsia"/>
                                <w:b/>
                                <w:bCs/>
                                <w:color w:val="FFFFFF" w:themeColor="background1"/>
                                <w:sz w:val="62"/>
                                <w:szCs w:val="66"/>
                              </w:rPr>
                            </w:pPr>
                            <w:r w:rsidRPr="009332CB">
                              <w:rPr>
                                <w:rFonts w:asciiTheme="majorEastAsia" w:eastAsiaTheme="majorEastAsia" w:hAnsiTheme="majorEastAsia"/>
                                <w:b/>
                                <w:bCs/>
                                <w:color w:val="FFFFFF" w:themeColor="background1"/>
                                <w:sz w:val="62"/>
                                <w:szCs w:val="66"/>
                              </w:rPr>
                              <w:t>80</w:t>
                            </w:r>
                            <w:r w:rsidRPr="009332CB">
                              <w:rPr>
                                <w:rFonts w:asciiTheme="majorEastAsia" w:eastAsiaTheme="majorEastAsia" w:hAnsiTheme="majorEastAsia" w:hint="eastAsia"/>
                                <w:b/>
                                <w:bCs/>
                                <w:color w:val="FFFFFF" w:themeColor="background1"/>
                                <w:sz w:val="62"/>
                                <w:szCs w:val="66"/>
                              </w:rPr>
                              <w:t>件</w:t>
                            </w:r>
                          </w:p>
                          <w:p w:rsidR="00791041" w:rsidRPr="009332CB" w:rsidRDefault="00791041" w:rsidP="00791041">
                            <w:pPr>
                              <w:jc w:val="center"/>
                              <w:rPr>
                                <w:rFonts w:asciiTheme="majorEastAsia" w:eastAsiaTheme="majorEastAsia" w:hAnsiTheme="majorEastAsia"/>
                                <w:b/>
                                <w:bCs/>
                                <w:color w:val="FFFFFF" w:themeColor="background1"/>
                                <w:sz w:val="24"/>
                                <w:szCs w:val="28"/>
                              </w:rPr>
                            </w:pPr>
                            <w:r w:rsidRPr="009332CB">
                              <w:rPr>
                                <w:rFonts w:asciiTheme="majorEastAsia" w:eastAsiaTheme="majorEastAsia" w:hAnsiTheme="majorEastAsia" w:hint="eastAsia"/>
                                <w:b/>
                                <w:bCs/>
                                <w:color w:val="FFFFFF" w:themeColor="background1"/>
                                <w:sz w:val="24"/>
                                <w:szCs w:val="28"/>
                              </w:rPr>
                              <w:t>（令和７年度末）</w:t>
                            </w:r>
                          </w:p>
                        </w:txbxContent>
                      </v:textbox>
                    </v:roundrect>
                  </w:pict>
                </mc:Fallback>
              </mc:AlternateContent>
            </w:r>
            <w:r w:rsidRPr="00D63FE3">
              <w:rPr>
                <w:noProof/>
              </w:rPr>
              <mc:AlternateContent>
                <mc:Choice Requires="wps">
                  <w:drawing>
                    <wp:anchor distT="0" distB="0" distL="114300" distR="114300" simplePos="0" relativeHeight="251714560" behindDoc="0" locked="0" layoutInCell="1" allowOverlap="1" wp14:anchorId="07E61844" wp14:editId="213D97D6">
                      <wp:simplePos x="0" y="0"/>
                      <wp:positionH relativeFrom="column">
                        <wp:posOffset>138430</wp:posOffset>
                      </wp:positionH>
                      <wp:positionV relativeFrom="paragraph">
                        <wp:posOffset>168275</wp:posOffset>
                      </wp:positionV>
                      <wp:extent cx="1743710" cy="1111885"/>
                      <wp:effectExtent l="0" t="0" r="27940" b="12065"/>
                      <wp:wrapNone/>
                      <wp:docPr id="1142" name="青背景"/>
                      <wp:cNvGraphicFramePr/>
                      <a:graphic xmlns:a="http://schemas.openxmlformats.org/drawingml/2006/main">
                        <a:graphicData uri="http://schemas.microsoft.com/office/word/2010/wordprocessingShape">
                          <wps:wsp>
                            <wps:cNvSpPr/>
                            <wps:spPr>
                              <a:xfrm>
                                <a:off x="0" y="0"/>
                                <a:ext cx="1743710" cy="1111885"/>
                              </a:xfrm>
                              <a:prstGeom prst="roundRect">
                                <a:avLst/>
                              </a:prstGeom>
                              <a:noFill/>
                              <a:ln w="12700" cap="flat" cmpd="sng" algn="ctr">
                                <a:solidFill>
                                  <a:sysClr val="windowText" lastClr="000000"/>
                                </a:solidFill>
                                <a:prstDash val="dash"/>
                                <a:miter lim="800000"/>
                              </a:ln>
                              <a:effectLst/>
                            </wps:spPr>
                            <wps:txbx>
                              <w:txbxContent>
                                <w:p w:rsidR="00791041" w:rsidRPr="009332CB" w:rsidRDefault="00791041" w:rsidP="00791041">
                                  <w:pPr>
                                    <w:spacing w:beforeLines="50" w:before="120"/>
                                    <w:jc w:val="center"/>
                                    <w:rPr>
                                      <w:rFonts w:asciiTheme="majorEastAsia" w:eastAsiaTheme="majorEastAsia" w:hAnsiTheme="majorEastAsia"/>
                                      <w:b/>
                                      <w:bCs/>
                                      <w:color w:val="000000" w:themeColor="text1"/>
                                      <w:sz w:val="62"/>
                                      <w:szCs w:val="62"/>
                                    </w:rPr>
                                  </w:pPr>
                                  <w:r w:rsidRPr="009332CB">
                                    <w:rPr>
                                      <w:rFonts w:asciiTheme="majorEastAsia" w:eastAsiaTheme="majorEastAsia" w:hAnsiTheme="majorEastAsia"/>
                                      <w:b/>
                                      <w:bCs/>
                                      <w:color w:val="000000" w:themeColor="text1"/>
                                      <w:sz w:val="62"/>
                                      <w:szCs w:val="62"/>
                                    </w:rPr>
                                    <w:t>110</w:t>
                                  </w:r>
                                  <w:r w:rsidRPr="009332CB">
                                    <w:rPr>
                                      <w:rFonts w:asciiTheme="majorEastAsia" w:eastAsiaTheme="majorEastAsia" w:hAnsiTheme="majorEastAsia" w:hint="eastAsia"/>
                                      <w:b/>
                                      <w:bCs/>
                                      <w:color w:val="000000" w:themeColor="text1"/>
                                      <w:sz w:val="62"/>
                                      <w:szCs w:val="62"/>
                                    </w:rPr>
                                    <w:t>件</w:t>
                                  </w:r>
                                </w:p>
                                <w:p w:rsidR="00791041" w:rsidRPr="009332CB" w:rsidRDefault="00791041" w:rsidP="00791041">
                                  <w:pPr>
                                    <w:jc w:val="center"/>
                                    <w:rPr>
                                      <w:rFonts w:asciiTheme="majorEastAsia" w:eastAsiaTheme="majorEastAsia" w:hAnsiTheme="majorEastAsia"/>
                                      <w:b/>
                                      <w:bCs/>
                                      <w:color w:val="000000" w:themeColor="text1"/>
                                      <w:sz w:val="24"/>
                                      <w:szCs w:val="28"/>
                                    </w:rPr>
                                  </w:pPr>
                                  <w:r w:rsidRPr="009332CB">
                                    <w:rPr>
                                      <w:rFonts w:asciiTheme="majorEastAsia" w:eastAsiaTheme="majorEastAsia" w:hAnsiTheme="majorEastAsia" w:hint="eastAsia"/>
                                      <w:b/>
                                      <w:bCs/>
                                      <w:color w:val="000000" w:themeColor="text1"/>
                                      <w:sz w:val="24"/>
                                      <w:szCs w:val="28"/>
                                    </w:rPr>
                                    <w:t>（令和２年度末）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61844" id="_x0000_s1035" style="position:absolute;left:0;text-align:left;margin-left:10.9pt;margin-top:13.25pt;width:137.3pt;height:87.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" filled="f" strokecolor="windowText" strokeweight="1pt">
                      <v:stroke dashstyle="dash" joinstyle="miter"/>
                      <v:textbox inset="0,0,0,0">
                        <w:txbxContent>
                          <w:p w:rsidR="00791041" w:rsidRPr="009332CB" w:rsidRDefault="00791041" w:rsidP="00791041">
                            <w:pPr>
                              <w:spacing w:beforeLines="50" w:before="120"/>
                              <w:jc w:val="center"/>
                              <w:rPr>
                                <w:rFonts w:asciiTheme="majorEastAsia" w:eastAsiaTheme="majorEastAsia" w:hAnsiTheme="majorEastAsia"/>
                                <w:b/>
                                <w:bCs/>
                                <w:color w:val="000000" w:themeColor="text1"/>
                                <w:sz w:val="62"/>
                                <w:szCs w:val="62"/>
                              </w:rPr>
                            </w:pPr>
                            <w:r w:rsidRPr="009332CB">
                              <w:rPr>
                                <w:rFonts w:asciiTheme="majorEastAsia" w:eastAsiaTheme="majorEastAsia" w:hAnsiTheme="majorEastAsia"/>
                                <w:b/>
                                <w:bCs/>
                                <w:color w:val="000000" w:themeColor="text1"/>
                                <w:sz w:val="62"/>
                                <w:szCs w:val="62"/>
                              </w:rPr>
                              <w:t>110</w:t>
                            </w:r>
                            <w:r w:rsidRPr="009332CB">
                              <w:rPr>
                                <w:rFonts w:asciiTheme="majorEastAsia" w:eastAsiaTheme="majorEastAsia" w:hAnsiTheme="majorEastAsia" w:hint="eastAsia"/>
                                <w:b/>
                                <w:bCs/>
                                <w:color w:val="000000" w:themeColor="text1"/>
                                <w:sz w:val="62"/>
                                <w:szCs w:val="62"/>
                              </w:rPr>
                              <w:t>件</w:t>
                            </w:r>
                          </w:p>
                          <w:p w:rsidR="00791041" w:rsidRPr="009332CB" w:rsidRDefault="00791041" w:rsidP="00791041">
                            <w:pPr>
                              <w:jc w:val="center"/>
                              <w:rPr>
                                <w:rFonts w:asciiTheme="majorEastAsia" w:eastAsiaTheme="majorEastAsia" w:hAnsiTheme="majorEastAsia"/>
                                <w:b/>
                                <w:bCs/>
                                <w:color w:val="000000" w:themeColor="text1"/>
                                <w:sz w:val="24"/>
                                <w:szCs w:val="28"/>
                              </w:rPr>
                            </w:pPr>
                            <w:r w:rsidRPr="009332CB">
                              <w:rPr>
                                <w:rFonts w:asciiTheme="majorEastAsia" w:eastAsiaTheme="majorEastAsia" w:hAnsiTheme="majorEastAsia" w:hint="eastAsia"/>
                                <w:b/>
                                <w:bCs/>
                                <w:color w:val="000000" w:themeColor="text1"/>
                                <w:sz w:val="24"/>
                                <w:szCs w:val="28"/>
                              </w:rPr>
                              <w:t>（令和２年度末）</w:t>
                            </w:r>
                          </w:p>
                        </w:txbxContent>
                      </v:textbox>
                    </v:roundrect>
                  </w:pict>
                </mc:Fallback>
              </mc:AlternateContent>
            </w:r>
          </w:p>
          <w:p w:rsidR="005215FE" w:rsidRDefault="005215FE"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5215FE" w:rsidRDefault="005215FE"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D63FE3">
              <w:rPr>
                <w:noProof/>
              </w:rPr>
              <mc:AlternateContent>
                <mc:Choice Requires="wps">
                  <w:drawing>
                    <wp:anchor distT="0" distB="0" distL="114300" distR="114300" simplePos="0" relativeHeight="251716608" behindDoc="0" locked="0" layoutInCell="1" allowOverlap="1" wp14:anchorId="1A0B8739" wp14:editId="474F46EF">
                      <wp:simplePos x="0" y="0"/>
                      <wp:positionH relativeFrom="column">
                        <wp:posOffset>1961515</wp:posOffset>
                      </wp:positionH>
                      <wp:positionV relativeFrom="paragraph">
                        <wp:posOffset>154305</wp:posOffset>
                      </wp:positionV>
                      <wp:extent cx="934720" cy="213360"/>
                      <wp:effectExtent l="38100" t="38100" r="55880" b="110490"/>
                      <wp:wrapNone/>
                      <wp:docPr id="1144" name="矢印: 右 1144"/>
                      <wp:cNvGraphicFramePr/>
                      <a:graphic xmlns:a="http://schemas.openxmlformats.org/drawingml/2006/main">
                        <a:graphicData uri="http://schemas.microsoft.com/office/word/2010/wordprocessingShape">
                          <wps:wsp>
                            <wps:cNvSpPr/>
                            <wps:spPr>
                              <a:xfrm>
                                <a:off x="0" y="0"/>
                                <a:ext cx="934720" cy="213360"/>
                              </a:xfrm>
                              <a:prstGeom prst="rightArrow">
                                <a:avLst>
                                  <a:gd name="adj1" fmla="val 50000"/>
                                  <a:gd name="adj2" fmla="val 94554"/>
                                </a:avLst>
                              </a:prstGeom>
                              <a:solidFill>
                                <a:sysClr val="window" lastClr="FFFFFF"/>
                              </a:solidFill>
                              <a:ln w="9525"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2FB3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44" o:spid="_x0000_s1026" type="#_x0000_t13" style="position:absolute;left:0;text-align:left;margin-left:154.45pt;margin-top:12.15pt;width:73.6pt;height:16.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" adj="16938" fillcolor="window" strokecolor="windowText">
                      <v:shadow on="t" color="black" opacity="26214f" origin="-.5,-.5" offset=".74836mm,.74836mm"/>
                    </v:shape>
                  </w:pict>
                </mc:Fallback>
              </mc:AlternateContent>
            </w: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791041" w:rsidRP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B97CCA" w:rsidRPr="0000214F" w:rsidRDefault="00B97CCA"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00214F">
              <w:rPr>
                <w:rFonts w:ascii="Century" w:eastAsia="ＭＳ 明朝" w:hAnsi="ＭＳ 明朝" w:cs="ＭＳ 明朝" w:hint="eastAsia"/>
                <w:color w:val="000000"/>
                <w:kern w:val="0"/>
                <w:szCs w:val="21"/>
                <w:u w:val="single"/>
              </w:rPr>
              <w:lastRenderedPageBreak/>
              <w:t>安全・安心な生活環境を確保するため、今後もさらなる解決・改善を図り、本計画の計画期間令和７年度末までに未解決の荒廃した空き家の件数を</w:t>
            </w:r>
            <w:r w:rsidRPr="0000214F">
              <w:rPr>
                <w:rFonts w:ascii="Century" w:eastAsia="ＭＳ 明朝" w:hAnsi="ＭＳ 明朝" w:cs="ＭＳ 明朝"/>
                <w:color w:val="000000"/>
                <w:kern w:val="0"/>
                <w:szCs w:val="21"/>
                <w:u w:val="single"/>
              </w:rPr>
              <w:t>100</w:t>
            </w:r>
            <w:r w:rsidRPr="0000214F">
              <w:rPr>
                <w:rFonts w:ascii="Century" w:eastAsia="ＭＳ 明朝" w:hAnsi="ＭＳ 明朝" w:cs="ＭＳ 明朝"/>
                <w:color w:val="000000"/>
                <w:kern w:val="0"/>
                <w:szCs w:val="21"/>
                <w:u w:val="single"/>
              </w:rPr>
              <w:t>件に減らすことを目指します。</w:t>
            </w:r>
          </w:p>
          <w:p w:rsidR="00B97CCA" w:rsidRDefault="00B97CCA"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791041" w:rsidRDefault="005215FE"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anchor distT="0" distB="0" distL="114300" distR="114300" simplePos="0" relativeHeight="251697152" behindDoc="0" locked="0" layoutInCell="1" allowOverlap="1">
                  <wp:simplePos x="0" y="0"/>
                  <wp:positionH relativeFrom="column">
                    <wp:posOffset>773430</wp:posOffset>
                  </wp:positionH>
                  <wp:positionV relativeFrom="paragraph">
                    <wp:posOffset>105410</wp:posOffset>
                  </wp:positionV>
                  <wp:extent cx="3495202" cy="1460321"/>
                  <wp:effectExtent l="0" t="0" r="0"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5202" cy="14603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791041"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791041" w:rsidRPr="00B97CCA" w:rsidRDefault="00791041"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4110" w:type="dxa"/>
            <w:tcBorders>
              <w:top w:val="single" w:sz="4" w:space="0" w:color="auto"/>
              <w:left w:val="single" w:sz="4" w:space="0" w:color="auto"/>
              <w:bottom w:val="single" w:sz="4" w:space="0" w:color="auto"/>
              <w:right w:val="single" w:sz="4" w:space="0" w:color="auto"/>
            </w:tcBorders>
          </w:tcPr>
          <w:p w:rsidR="00B97CCA" w:rsidRDefault="00027073" w:rsidP="00B97CCA">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指標設定について、見直しをするように委員より意見があったため下</w:t>
            </w:r>
            <w:r w:rsidR="00791041">
              <w:rPr>
                <w:rFonts w:ascii="Century" w:eastAsia="ＭＳ 明朝" w:hAnsi="ＭＳ 明朝" w:cs="ＭＳ 明朝" w:hint="eastAsia"/>
                <w:color w:val="000000"/>
                <w:kern w:val="0"/>
                <w:szCs w:val="21"/>
              </w:rPr>
              <w:t>線部分及び図を修正。</w:t>
            </w:r>
          </w:p>
          <w:p w:rsidR="005D6565" w:rsidRDefault="005D6565" w:rsidP="005D6565">
            <w:pPr>
              <w:wordWrap w:val="0"/>
              <w:autoSpaceDE w:val="0"/>
              <w:autoSpaceDN w:val="0"/>
              <w:adjustRightInd w:val="0"/>
              <w:spacing w:line="350" w:lineRule="atLeast"/>
              <w:jc w:val="left"/>
              <w:rPr>
                <w:rFonts w:ascii="Century" w:eastAsia="ＭＳ 明朝" w:hAnsi="ＭＳ 明朝" w:cs="ＭＳ 明朝"/>
                <w:color w:val="000000"/>
                <w:kern w:val="0"/>
                <w:szCs w:val="21"/>
              </w:rPr>
            </w:pPr>
          </w:p>
          <w:p w:rsidR="005D6565" w:rsidRPr="00B97CCA" w:rsidRDefault="005D6565" w:rsidP="005D6565">
            <w:pPr>
              <w:wordWrap w:val="0"/>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（参考）各区市目標</w:t>
            </w:r>
          </w:p>
          <w:p w:rsidR="005D6565" w:rsidRPr="005D6565" w:rsidRDefault="005D6565" w:rsidP="005D6565">
            <w:pPr>
              <w:wordWrap w:val="0"/>
              <w:autoSpaceDE w:val="0"/>
              <w:autoSpaceDN w:val="0"/>
              <w:adjustRightInd w:val="0"/>
              <w:spacing w:line="350" w:lineRule="atLeast"/>
              <w:ind w:left="840" w:hangingChars="40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板橋区：</w:t>
            </w:r>
            <w:r w:rsidRPr="005D6565">
              <w:rPr>
                <w:rFonts w:ascii="Century" w:eastAsia="ＭＳ 明朝" w:hAnsi="ＭＳ 明朝" w:cs="ＭＳ 明朝" w:hint="eastAsia"/>
                <w:color w:val="000000"/>
                <w:kern w:val="0"/>
                <w:szCs w:val="21"/>
              </w:rPr>
              <w:t>危険な老朽建築物等の累計</w:t>
            </w:r>
            <w:r>
              <w:rPr>
                <w:rFonts w:ascii="Century" w:eastAsia="ＭＳ 明朝" w:hAnsi="ＭＳ 明朝" w:cs="ＭＳ 明朝" w:hint="eastAsia"/>
                <w:color w:val="000000"/>
                <w:kern w:val="0"/>
                <w:szCs w:val="21"/>
              </w:rPr>
              <w:t>解消件数を令和７年度末までに</w:t>
            </w:r>
            <w:r>
              <w:rPr>
                <w:rFonts w:ascii="Century" w:eastAsia="ＭＳ 明朝" w:hAnsi="ＭＳ 明朝" w:cs="ＭＳ 明朝" w:hint="eastAsia"/>
                <w:color w:val="000000"/>
                <w:kern w:val="0"/>
                <w:szCs w:val="21"/>
              </w:rPr>
              <w:lastRenderedPageBreak/>
              <w:t>増加させること。</w:t>
            </w:r>
          </w:p>
          <w:p w:rsidR="005D6565" w:rsidRPr="005D6565" w:rsidRDefault="005D6565" w:rsidP="005D6565">
            <w:pPr>
              <w:wordWrap w:val="0"/>
              <w:autoSpaceDE w:val="0"/>
              <w:autoSpaceDN w:val="0"/>
              <w:adjustRightInd w:val="0"/>
              <w:spacing w:line="350" w:lineRule="atLeast"/>
              <w:ind w:left="840" w:hangingChars="400" w:hanging="840"/>
              <w:jc w:val="left"/>
              <w:rPr>
                <w:rFonts w:ascii="Century" w:eastAsia="ＭＳ 明朝" w:hAnsi="ＭＳ 明朝" w:cs="ＭＳ 明朝"/>
                <w:color w:val="000000"/>
                <w:kern w:val="0"/>
                <w:szCs w:val="21"/>
              </w:rPr>
            </w:pPr>
            <w:r w:rsidRPr="005D6565">
              <w:rPr>
                <w:rFonts w:ascii="Century" w:eastAsia="ＭＳ 明朝" w:hAnsi="ＭＳ 明朝" w:cs="ＭＳ 明朝" w:hint="eastAsia"/>
                <w:color w:val="000000"/>
                <w:kern w:val="0"/>
                <w:szCs w:val="21"/>
              </w:rPr>
              <w:t>葛飾区</w:t>
            </w:r>
            <w:r>
              <w:rPr>
                <w:rFonts w:ascii="Century" w:eastAsia="ＭＳ 明朝" w:hAnsi="ＭＳ 明朝" w:cs="ＭＳ 明朝" w:hint="eastAsia"/>
                <w:color w:val="000000"/>
                <w:kern w:val="0"/>
                <w:szCs w:val="21"/>
              </w:rPr>
              <w:t>：空家等の相談等を受けて解決した割合を７５％とすること。</w:t>
            </w:r>
          </w:p>
          <w:p w:rsidR="005D6565" w:rsidRPr="005D6565" w:rsidRDefault="005D6565" w:rsidP="005D6565">
            <w:pPr>
              <w:autoSpaceDE w:val="0"/>
              <w:autoSpaceDN w:val="0"/>
              <w:adjustRightInd w:val="0"/>
              <w:spacing w:line="350" w:lineRule="atLeast"/>
              <w:ind w:left="827" w:hangingChars="600" w:hanging="827"/>
              <w:jc w:val="left"/>
              <w:rPr>
                <w:rFonts w:ascii="Century" w:eastAsia="ＭＳ 明朝" w:hAnsi="ＭＳ 明朝" w:cs="ＭＳ 明朝"/>
                <w:color w:val="000000"/>
                <w:kern w:val="0"/>
                <w:szCs w:val="21"/>
              </w:rPr>
            </w:pPr>
            <w:r w:rsidRPr="005D6565">
              <w:rPr>
                <w:rFonts w:ascii="Century" w:eastAsia="ＭＳ 明朝" w:hAnsi="ＭＳ 明朝" w:cs="ＭＳ 明朝" w:hint="eastAsia"/>
                <w:color w:val="000000"/>
                <w:w w:val="66"/>
                <w:kern w:val="0"/>
                <w:szCs w:val="21"/>
                <w:fitText w:val="420" w:id="-1747262976"/>
              </w:rPr>
              <w:t>八王</w:t>
            </w:r>
            <w:r w:rsidRPr="005D6565">
              <w:rPr>
                <w:rFonts w:ascii="Century" w:eastAsia="ＭＳ 明朝" w:hAnsi="ＭＳ 明朝" w:cs="ＭＳ 明朝" w:hint="eastAsia"/>
                <w:color w:val="000000"/>
                <w:spacing w:val="3"/>
                <w:w w:val="66"/>
                <w:kern w:val="0"/>
                <w:szCs w:val="21"/>
                <w:fitText w:val="420" w:id="-1747262976"/>
              </w:rPr>
              <w:t>子</w:t>
            </w:r>
            <w:r w:rsidRPr="005D6565">
              <w:rPr>
                <w:rFonts w:ascii="Century" w:eastAsia="ＭＳ 明朝" w:hAnsi="ＭＳ 明朝" w:cs="ＭＳ 明朝" w:hint="eastAsia"/>
                <w:color w:val="000000"/>
                <w:kern w:val="0"/>
                <w:szCs w:val="21"/>
              </w:rPr>
              <w:t>市</w:t>
            </w:r>
            <w:r>
              <w:rPr>
                <w:rFonts w:ascii="Century" w:eastAsia="ＭＳ 明朝" w:hAnsi="ＭＳ 明朝" w:cs="ＭＳ 明朝" w:hint="eastAsia"/>
                <w:color w:val="000000"/>
                <w:kern w:val="0"/>
                <w:szCs w:val="21"/>
              </w:rPr>
              <w:t>：</w:t>
            </w:r>
            <w:r w:rsidRPr="005D6565">
              <w:rPr>
                <w:rFonts w:ascii="Century" w:eastAsia="ＭＳ 明朝" w:hAnsi="ＭＳ 明朝" w:cs="ＭＳ 明朝" w:hint="eastAsia"/>
                <w:color w:val="000000"/>
                <w:kern w:val="0"/>
                <w:szCs w:val="21"/>
              </w:rPr>
              <w:t>相続・継承について決まっていない高齢者の割合を減少させること、空き家数を減少させること、管理不全の空き家を減少させること、特定空家等を無くすこと</w:t>
            </w:r>
            <w:r>
              <w:rPr>
                <w:rFonts w:ascii="Century" w:eastAsia="ＭＳ 明朝" w:hAnsi="ＭＳ 明朝" w:cs="ＭＳ 明朝" w:hint="eastAsia"/>
                <w:color w:val="000000"/>
                <w:kern w:val="0"/>
                <w:szCs w:val="21"/>
              </w:rPr>
              <w:t>。</w:t>
            </w:r>
          </w:p>
          <w:p w:rsidR="005D6565" w:rsidRPr="005D6565" w:rsidRDefault="005D6565" w:rsidP="005D6565">
            <w:pPr>
              <w:wordWrap w:val="0"/>
              <w:autoSpaceDE w:val="0"/>
              <w:autoSpaceDN w:val="0"/>
              <w:adjustRightInd w:val="0"/>
              <w:spacing w:line="350" w:lineRule="atLeast"/>
              <w:ind w:left="840" w:hangingChars="400" w:hanging="840"/>
              <w:jc w:val="left"/>
              <w:rPr>
                <w:rFonts w:ascii="Century" w:eastAsia="ＭＳ 明朝" w:hAnsi="ＭＳ 明朝" w:cs="ＭＳ 明朝"/>
                <w:color w:val="000000"/>
                <w:kern w:val="0"/>
                <w:szCs w:val="21"/>
              </w:rPr>
            </w:pPr>
            <w:r w:rsidRPr="005D6565">
              <w:rPr>
                <w:rFonts w:ascii="Century" w:eastAsia="ＭＳ 明朝" w:hAnsi="ＭＳ 明朝" w:cs="ＭＳ 明朝" w:hint="eastAsia"/>
                <w:color w:val="000000"/>
                <w:kern w:val="0"/>
                <w:szCs w:val="21"/>
              </w:rPr>
              <w:t>立川市</w:t>
            </w:r>
            <w:r>
              <w:rPr>
                <w:rFonts w:ascii="Century" w:eastAsia="ＭＳ 明朝" w:hAnsi="ＭＳ 明朝" w:cs="ＭＳ 明朝" w:hint="eastAsia"/>
                <w:color w:val="000000"/>
                <w:kern w:val="0"/>
                <w:szCs w:val="21"/>
              </w:rPr>
              <w:t>：空家等の率を減少させること。</w:t>
            </w:r>
          </w:p>
          <w:p w:rsidR="005D6565" w:rsidRPr="005D6565" w:rsidRDefault="005D6565" w:rsidP="005D6565">
            <w:pPr>
              <w:wordWrap w:val="0"/>
              <w:autoSpaceDE w:val="0"/>
              <w:autoSpaceDN w:val="0"/>
              <w:adjustRightInd w:val="0"/>
              <w:spacing w:line="350" w:lineRule="atLeast"/>
              <w:ind w:left="840" w:hangingChars="400" w:hanging="840"/>
              <w:jc w:val="left"/>
              <w:rPr>
                <w:rFonts w:ascii="Century" w:eastAsia="ＭＳ 明朝" w:hAnsi="ＭＳ 明朝" w:cs="ＭＳ 明朝"/>
                <w:color w:val="000000"/>
                <w:kern w:val="0"/>
                <w:szCs w:val="21"/>
              </w:rPr>
            </w:pPr>
            <w:r w:rsidRPr="005D6565">
              <w:rPr>
                <w:rFonts w:ascii="Century" w:eastAsia="ＭＳ 明朝" w:hAnsi="ＭＳ 明朝" w:cs="ＭＳ 明朝" w:hint="eastAsia"/>
                <w:color w:val="000000"/>
                <w:kern w:val="0"/>
                <w:szCs w:val="21"/>
              </w:rPr>
              <w:t>町田市</w:t>
            </w:r>
            <w:r>
              <w:rPr>
                <w:rFonts w:ascii="Century" w:eastAsia="ＭＳ 明朝" w:hAnsi="ＭＳ 明朝" w:cs="ＭＳ 明朝" w:hint="eastAsia"/>
                <w:color w:val="000000"/>
                <w:kern w:val="0"/>
                <w:szCs w:val="21"/>
              </w:rPr>
              <w:t>：</w:t>
            </w:r>
            <w:r w:rsidRPr="005D6565">
              <w:rPr>
                <w:rFonts w:ascii="Century" w:eastAsia="ＭＳ 明朝" w:hAnsi="ＭＳ 明朝" w:cs="ＭＳ 明朝" w:hint="eastAsia"/>
                <w:color w:val="000000"/>
                <w:kern w:val="0"/>
                <w:szCs w:val="21"/>
              </w:rPr>
              <w:t>管理不全の空き家の改善件数を毎年５０件を目指すこと</w:t>
            </w:r>
            <w:r>
              <w:rPr>
                <w:rFonts w:ascii="Century" w:eastAsia="ＭＳ 明朝" w:hAnsi="ＭＳ 明朝" w:cs="ＭＳ 明朝" w:hint="eastAsia"/>
                <w:color w:val="000000"/>
                <w:kern w:val="0"/>
                <w:szCs w:val="21"/>
              </w:rPr>
              <w:t>。</w:t>
            </w:r>
          </w:p>
          <w:p w:rsidR="00B97CCA" w:rsidRPr="00B97CCA" w:rsidRDefault="005D6565" w:rsidP="005D6565">
            <w:pPr>
              <w:wordWrap w:val="0"/>
              <w:autoSpaceDE w:val="0"/>
              <w:autoSpaceDN w:val="0"/>
              <w:adjustRightInd w:val="0"/>
              <w:spacing w:line="350" w:lineRule="atLeast"/>
              <w:ind w:left="840" w:hangingChars="400" w:hanging="840"/>
              <w:jc w:val="left"/>
              <w:rPr>
                <w:rFonts w:ascii="Century" w:eastAsia="ＭＳ 明朝" w:hAnsi="ＭＳ 明朝" w:cs="ＭＳ 明朝"/>
                <w:color w:val="000000"/>
                <w:kern w:val="0"/>
                <w:szCs w:val="21"/>
              </w:rPr>
            </w:pPr>
            <w:r w:rsidRPr="005D6565">
              <w:rPr>
                <w:rFonts w:ascii="Century" w:eastAsia="ＭＳ 明朝" w:hAnsi="ＭＳ 明朝" w:cs="ＭＳ 明朝" w:hint="eastAsia"/>
                <w:color w:val="000000"/>
                <w:kern w:val="0"/>
                <w:szCs w:val="21"/>
              </w:rPr>
              <w:t>国立市</w:t>
            </w:r>
            <w:r>
              <w:rPr>
                <w:rFonts w:ascii="Century" w:eastAsia="ＭＳ 明朝" w:hAnsi="ＭＳ 明朝" w:cs="ＭＳ 明朝" w:hint="eastAsia"/>
                <w:color w:val="000000"/>
                <w:kern w:val="0"/>
                <w:szCs w:val="21"/>
              </w:rPr>
              <w:t>：特定空家等の候補の件数を減少させること</w:t>
            </w:r>
            <w:r w:rsidRPr="005D6565">
              <w:rPr>
                <w:rFonts w:ascii="Century" w:eastAsia="ＭＳ 明朝" w:hAnsi="ＭＳ 明朝" w:cs="ＭＳ 明朝" w:hint="eastAsia"/>
                <w:color w:val="000000"/>
                <w:kern w:val="0"/>
                <w:szCs w:val="21"/>
              </w:rPr>
              <w:t>。</w:t>
            </w:r>
          </w:p>
        </w:tc>
      </w:tr>
      <w:tr w:rsidR="00B97CCA" w:rsidTr="00DA3AE1">
        <w:trPr>
          <w:trHeight w:val="2084"/>
        </w:trPr>
        <w:tc>
          <w:tcPr>
            <w:tcW w:w="851"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B97CCA" w:rsidRDefault="00EC781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４３</w:t>
            </w:r>
          </w:p>
        </w:tc>
        <w:tc>
          <w:tcPr>
            <w:tcW w:w="8008" w:type="dxa"/>
            <w:tcBorders>
              <w:top w:val="single" w:sz="4" w:space="0" w:color="auto"/>
              <w:left w:val="nil"/>
              <w:bottom w:val="single" w:sz="4" w:space="0" w:color="auto"/>
              <w:right w:val="single" w:sz="4" w:space="0" w:color="auto"/>
            </w:tcBorders>
          </w:tcPr>
          <w:p w:rsidR="00B97CCA" w:rsidRPr="00B97CCA" w:rsidRDefault="00B97CCA"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B97CCA">
              <w:rPr>
                <w:rFonts w:ascii="Century" w:eastAsia="ＭＳ 明朝" w:hAnsi="ＭＳ 明朝" w:cs="ＭＳ 明朝" w:hint="eastAsia"/>
                <w:color w:val="000000"/>
                <w:kern w:val="0"/>
                <w:szCs w:val="21"/>
              </w:rPr>
              <w:t>③特定空家等の所有者等への勧告</w:t>
            </w:r>
          </w:p>
          <w:p w:rsidR="00B97CCA" w:rsidRPr="00B97CCA" w:rsidRDefault="00B97CCA"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B97CCA">
              <w:rPr>
                <w:rFonts w:ascii="Century" w:eastAsia="ＭＳ 明朝" w:hAnsi="ＭＳ 明朝" w:cs="ＭＳ 明朝" w:hint="eastAsia"/>
                <w:color w:val="000000"/>
                <w:kern w:val="0"/>
                <w:szCs w:val="21"/>
              </w:rPr>
              <w:t>助言又は指導にもかかわらず改善がみられない場合は、猶予期限を定めて助言・指導の内容を速やかに実施するよう勧告を行います。</w:t>
            </w:r>
          </w:p>
          <w:p w:rsidR="00B97CCA" w:rsidRDefault="00B97CCA"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勧告を行う場合は、</w:t>
            </w:r>
            <w:r w:rsidRPr="00B97CCA">
              <w:rPr>
                <w:rFonts w:ascii="Century" w:eastAsia="ＭＳ 明朝" w:hAnsi="ＭＳ 明朝" w:cs="ＭＳ 明朝" w:hint="eastAsia"/>
                <w:color w:val="000000"/>
                <w:kern w:val="0"/>
                <w:szCs w:val="21"/>
              </w:rPr>
              <w:t>固定資産税等の住宅用地</w:t>
            </w:r>
            <w:r w:rsidRPr="00B97CCA">
              <w:rPr>
                <w:rFonts w:ascii="Century" w:eastAsia="ＭＳ 明朝" w:hAnsi="ＭＳ 明朝" w:cs="ＭＳ 明朝" w:hint="eastAsia"/>
                <w:color w:val="000000"/>
                <w:kern w:val="0"/>
                <w:szCs w:val="21"/>
                <w:u w:val="single"/>
              </w:rPr>
              <w:t>に対する課税標準</w:t>
            </w:r>
            <w:r w:rsidRPr="00B97CCA">
              <w:rPr>
                <w:rFonts w:ascii="Century" w:eastAsia="ＭＳ 明朝" w:hAnsi="ＭＳ 明朝" w:cs="ＭＳ 明朝" w:hint="eastAsia"/>
                <w:color w:val="000000"/>
                <w:kern w:val="0"/>
                <w:szCs w:val="21"/>
              </w:rPr>
              <w:t>の特例が適用されなくなることから、庁内関係部署と十分な調整を行うとともに、所有者等にもその旨を通知します。</w:t>
            </w:r>
          </w:p>
          <w:p w:rsidR="00AD1308" w:rsidRPr="0000214F" w:rsidRDefault="00AD1308"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B97CCA" w:rsidRPr="00B97CCA" w:rsidRDefault="00B97CCA"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B97CCA">
              <w:rPr>
                <w:rFonts w:ascii="Century" w:eastAsia="ＭＳ 明朝" w:hAnsi="ＭＳ 明朝" w:cs="ＭＳ 明朝" w:hint="eastAsia"/>
                <w:color w:val="000000"/>
                <w:kern w:val="0"/>
                <w:szCs w:val="21"/>
              </w:rPr>
              <w:t>③特定空家等の所有者等への勧告</w:t>
            </w:r>
          </w:p>
          <w:p w:rsidR="00B97CCA" w:rsidRPr="00B97CCA" w:rsidRDefault="00B97CCA"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B97CCA">
              <w:rPr>
                <w:rFonts w:ascii="Century" w:eastAsia="ＭＳ 明朝" w:hAnsi="ＭＳ 明朝" w:cs="ＭＳ 明朝" w:hint="eastAsia"/>
                <w:color w:val="000000"/>
                <w:kern w:val="0"/>
                <w:szCs w:val="21"/>
              </w:rPr>
              <w:t>助言又は指導にもかかわらず改善がみられない場合は、猶予期限を定めて助言・指導の内容を速やかに実施するよう勧告を行います。</w:t>
            </w:r>
          </w:p>
          <w:p w:rsidR="00B97CCA" w:rsidRPr="0000214F" w:rsidRDefault="00B97CCA" w:rsidP="00B97CCA">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B97CCA">
              <w:rPr>
                <w:rFonts w:ascii="Century" w:eastAsia="ＭＳ 明朝" w:hAnsi="ＭＳ 明朝" w:cs="ＭＳ 明朝" w:hint="eastAsia"/>
                <w:color w:val="000000"/>
                <w:kern w:val="0"/>
                <w:szCs w:val="21"/>
              </w:rPr>
              <w:t>勧告を行う場合は、固定資産税等の住宅用地の特例が適用されなくなることから、庁内関係部署と十分な調整を行うとともに、所有者等にもその旨を通知します。</w:t>
            </w:r>
          </w:p>
        </w:tc>
        <w:tc>
          <w:tcPr>
            <w:tcW w:w="4110" w:type="dxa"/>
            <w:tcBorders>
              <w:top w:val="single" w:sz="4" w:space="0" w:color="auto"/>
              <w:left w:val="single" w:sz="4" w:space="0" w:color="auto"/>
              <w:bottom w:val="single" w:sz="4" w:space="0" w:color="auto"/>
              <w:right w:val="single" w:sz="4" w:space="0" w:color="auto"/>
            </w:tcBorders>
          </w:tcPr>
          <w:p w:rsidR="00B97CCA" w:rsidRDefault="00B97CCA" w:rsidP="00027073">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B97CCA">
              <w:rPr>
                <w:rFonts w:ascii="Century" w:eastAsia="ＭＳ 明朝" w:hAnsi="ＭＳ 明朝" w:cs="ＭＳ 明朝" w:hint="eastAsia"/>
                <w:color w:val="000000"/>
                <w:kern w:val="0"/>
                <w:szCs w:val="21"/>
              </w:rPr>
              <w:t>全庁照会の結果、下</w:t>
            </w:r>
            <w:r>
              <w:rPr>
                <w:rFonts w:ascii="Century" w:eastAsia="ＭＳ 明朝" w:hAnsi="ＭＳ 明朝" w:cs="ＭＳ 明朝" w:hint="eastAsia"/>
                <w:color w:val="000000"/>
                <w:kern w:val="0"/>
                <w:szCs w:val="21"/>
              </w:rPr>
              <w:t>線部分を追加</w:t>
            </w:r>
            <w:r w:rsidRPr="00B97CCA">
              <w:rPr>
                <w:rFonts w:ascii="Century" w:eastAsia="ＭＳ 明朝" w:hAnsi="ＭＳ 明朝" w:cs="ＭＳ 明朝" w:hint="eastAsia"/>
                <w:color w:val="000000"/>
                <w:kern w:val="0"/>
                <w:szCs w:val="21"/>
              </w:rPr>
              <w:t>。</w:t>
            </w:r>
          </w:p>
        </w:tc>
      </w:tr>
      <w:tr w:rsidR="00EE1110" w:rsidTr="00A22CF3">
        <w:trPr>
          <w:trHeight w:val="1222"/>
        </w:trPr>
        <w:tc>
          <w:tcPr>
            <w:tcW w:w="851"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461D60" w:rsidRDefault="00EC7816" w:rsidP="00B42358">
            <w:pPr>
              <w:autoSpaceDE w:val="0"/>
              <w:autoSpaceDN w:val="0"/>
              <w:adjustRightInd w:val="0"/>
              <w:spacing w:line="350" w:lineRule="atLeas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４４</w:t>
            </w:r>
          </w:p>
        </w:tc>
        <w:tc>
          <w:tcPr>
            <w:tcW w:w="8008" w:type="dxa"/>
            <w:tcBorders>
              <w:top w:val="single" w:sz="4" w:space="0" w:color="auto"/>
              <w:left w:val="nil"/>
              <w:bottom w:val="single" w:sz="4" w:space="0" w:color="auto"/>
              <w:right w:val="single" w:sz="4" w:space="0" w:color="auto"/>
            </w:tcBorders>
          </w:tcPr>
          <w:p w:rsidR="00BC0088" w:rsidRPr="00BC0088" w:rsidRDefault="00BC0088" w:rsidP="00BC0088">
            <w:pPr>
              <w:wordWrap w:val="0"/>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⑦</w:t>
            </w:r>
            <w:r w:rsidRPr="00BC0088">
              <w:rPr>
                <w:rFonts w:ascii="Century" w:eastAsia="ＭＳ 明朝" w:hAnsi="ＭＳ 明朝" w:cs="ＭＳ 明朝" w:hint="eastAsia"/>
                <w:color w:val="000000"/>
                <w:kern w:val="0"/>
                <w:szCs w:val="21"/>
              </w:rPr>
              <w:t>固定資産税等の住宅用地</w:t>
            </w:r>
            <w:r w:rsidRPr="00BC0088">
              <w:rPr>
                <w:rFonts w:ascii="Century" w:eastAsia="ＭＳ 明朝" w:hAnsi="ＭＳ 明朝" w:cs="ＭＳ 明朝" w:hint="eastAsia"/>
                <w:color w:val="000000"/>
                <w:kern w:val="0"/>
                <w:szCs w:val="21"/>
                <w:u w:val="single"/>
              </w:rPr>
              <w:t>に対する課税標準の特例の対象から</w:t>
            </w:r>
            <w:r w:rsidRPr="00BC0088">
              <w:rPr>
                <w:rFonts w:ascii="Century" w:eastAsia="ＭＳ 明朝" w:hAnsi="ＭＳ 明朝" w:cs="ＭＳ 明朝" w:hint="eastAsia"/>
                <w:color w:val="000000"/>
                <w:kern w:val="0"/>
                <w:szCs w:val="21"/>
              </w:rPr>
              <w:t>除外</w:t>
            </w:r>
          </w:p>
          <w:p w:rsidR="00461D60" w:rsidRPr="0000214F" w:rsidRDefault="00BC0088" w:rsidP="00BC0088">
            <w:pPr>
              <w:wordWrap w:val="0"/>
              <w:autoSpaceDE w:val="0"/>
              <w:autoSpaceDN w:val="0"/>
              <w:adjustRightInd w:val="0"/>
              <w:spacing w:line="350" w:lineRule="atLeast"/>
              <w:jc w:val="left"/>
              <w:rPr>
                <w:rFonts w:ascii="Century" w:eastAsia="ＭＳ 明朝" w:hAnsi="ＭＳ 明朝" w:cs="ＭＳ 明朝"/>
                <w:color w:val="000000"/>
                <w:kern w:val="0"/>
                <w:szCs w:val="21"/>
              </w:rPr>
            </w:pPr>
            <w:r w:rsidRPr="00BC0088">
              <w:rPr>
                <w:rFonts w:ascii="Century" w:eastAsia="ＭＳ 明朝" w:hAnsi="ＭＳ 明朝" w:cs="ＭＳ 明朝" w:hint="eastAsia"/>
                <w:color w:val="000000"/>
                <w:kern w:val="0"/>
                <w:szCs w:val="21"/>
              </w:rPr>
              <w:t>空家法第</w:t>
            </w:r>
            <w:r w:rsidRPr="00BC0088">
              <w:rPr>
                <w:rFonts w:ascii="Century" w:eastAsia="ＭＳ 明朝" w:hAnsi="ＭＳ 明朝" w:cs="ＭＳ 明朝"/>
                <w:color w:val="000000"/>
                <w:kern w:val="0"/>
                <w:szCs w:val="21"/>
              </w:rPr>
              <w:t>14</w:t>
            </w:r>
            <w:r w:rsidRPr="00BC0088">
              <w:rPr>
                <w:rFonts w:ascii="Century" w:eastAsia="ＭＳ 明朝" w:hAnsi="ＭＳ 明朝" w:cs="ＭＳ 明朝"/>
                <w:color w:val="000000"/>
                <w:kern w:val="0"/>
                <w:szCs w:val="21"/>
              </w:rPr>
              <w:t>条第２項の規定に基づく勧告を受けた特定空家等</w:t>
            </w:r>
            <w:r>
              <w:rPr>
                <w:rFonts w:ascii="Century" w:eastAsia="ＭＳ 明朝" w:hAnsi="ＭＳ 明朝" w:cs="ＭＳ 明朝"/>
                <w:color w:val="000000"/>
                <w:kern w:val="0"/>
                <w:szCs w:val="21"/>
              </w:rPr>
              <w:t>については、</w:t>
            </w:r>
            <w:r w:rsidRPr="00BC0088">
              <w:rPr>
                <w:rFonts w:ascii="Century" w:eastAsia="ＭＳ 明朝" w:hAnsi="ＭＳ 明朝" w:cs="ＭＳ 明朝" w:hint="eastAsia"/>
                <w:color w:val="000000"/>
                <w:kern w:val="0"/>
                <w:szCs w:val="21"/>
              </w:rPr>
              <w:t>固定資産税</w:t>
            </w:r>
            <w:r w:rsidRPr="00BC0088">
              <w:rPr>
                <w:rFonts w:ascii="Century" w:eastAsia="ＭＳ 明朝" w:hAnsi="ＭＳ 明朝" w:cs="ＭＳ 明朝" w:hint="eastAsia"/>
                <w:color w:val="000000"/>
                <w:kern w:val="0"/>
                <w:szCs w:val="21"/>
                <w:u w:val="single"/>
              </w:rPr>
              <w:t>等の住宅用地に対する課税標準の特例の対象から除外</w:t>
            </w:r>
            <w:r w:rsidRPr="00BC0088">
              <w:rPr>
                <w:rFonts w:ascii="Century" w:eastAsia="ＭＳ 明朝" w:hAnsi="ＭＳ 明朝" w:cs="ＭＳ 明朝" w:hint="eastAsia"/>
                <w:color w:val="000000"/>
                <w:kern w:val="0"/>
                <w:szCs w:val="21"/>
              </w:rPr>
              <w:t>します。</w: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BC0088" w:rsidRPr="00BC0088" w:rsidRDefault="00BC0088" w:rsidP="00BC0088">
            <w:pPr>
              <w:wordWrap w:val="0"/>
              <w:autoSpaceDE w:val="0"/>
              <w:autoSpaceDN w:val="0"/>
              <w:adjustRightInd w:val="0"/>
              <w:spacing w:line="350" w:lineRule="atLeast"/>
              <w:jc w:val="left"/>
              <w:rPr>
                <w:rFonts w:ascii="Century" w:eastAsia="ＭＳ 明朝" w:hAnsi="ＭＳ 明朝" w:cs="ＭＳ 明朝"/>
                <w:color w:val="000000"/>
                <w:kern w:val="0"/>
                <w:szCs w:val="21"/>
              </w:rPr>
            </w:pPr>
            <w:r w:rsidRPr="00BC0088">
              <w:rPr>
                <w:rFonts w:ascii="Century" w:eastAsia="ＭＳ 明朝" w:hAnsi="ＭＳ 明朝" w:cs="ＭＳ 明朝" w:hint="eastAsia"/>
                <w:color w:val="000000"/>
                <w:kern w:val="0"/>
                <w:szCs w:val="21"/>
              </w:rPr>
              <w:t>⑦固定資産税等の住宅用地</w:t>
            </w:r>
            <w:r w:rsidRPr="00BC0088">
              <w:rPr>
                <w:rFonts w:ascii="Century" w:eastAsia="ＭＳ 明朝" w:hAnsi="ＭＳ 明朝" w:cs="ＭＳ 明朝" w:hint="eastAsia"/>
                <w:color w:val="000000"/>
                <w:kern w:val="0"/>
                <w:szCs w:val="21"/>
                <w:u w:val="single"/>
              </w:rPr>
              <w:t>特例措置の</w:t>
            </w:r>
            <w:r w:rsidRPr="00BC0088">
              <w:rPr>
                <w:rFonts w:ascii="Century" w:eastAsia="ＭＳ 明朝" w:hAnsi="ＭＳ 明朝" w:cs="ＭＳ 明朝" w:hint="eastAsia"/>
                <w:color w:val="000000"/>
                <w:kern w:val="0"/>
                <w:szCs w:val="21"/>
              </w:rPr>
              <w:t>除外</w:t>
            </w:r>
          </w:p>
          <w:p w:rsidR="00461D60" w:rsidRDefault="00BC0088" w:rsidP="0049086B">
            <w:pPr>
              <w:wordWrap w:val="0"/>
              <w:autoSpaceDE w:val="0"/>
              <w:autoSpaceDN w:val="0"/>
              <w:adjustRightInd w:val="0"/>
              <w:spacing w:line="350" w:lineRule="atLeast"/>
              <w:jc w:val="left"/>
              <w:rPr>
                <w:rFonts w:ascii="Century" w:eastAsia="ＭＳ 明朝" w:hAnsi="ＭＳ 明朝" w:cs="ＭＳ 明朝"/>
                <w:color w:val="000000"/>
                <w:kern w:val="0"/>
                <w:szCs w:val="21"/>
              </w:rPr>
            </w:pPr>
            <w:r w:rsidRPr="00BC0088">
              <w:rPr>
                <w:rFonts w:ascii="Century" w:eastAsia="ＭＳ 明朝" w:hAnsi="ＭＳ 明朝" w:cs="ＭＳ 明朝" w:hint="eastAsia"/>
                <w:color w:val="000000"/>
                <w:kern w:val="0"/>
                <w:szCs w:val="21"/>
              </w:rPr>
              <w:t>空家法第</w:t>
            </w:r>
            <w:r w:rsidRPr="00BC0088">
              <w:rPr>
                <w:rFonts w:ascii="Century" w:eastAsia="ＭＳ 明朝" w:hAnsi="ＭＳ 明朝" w:cs="ＭＳ 明朝"/>
                <w:color w:val="000000"/>
                <w:kern w:val="0"/>
                <w:szCs w:val="21"/>
              </w:rPr>
              <w:t>14</w:t>
            </w:r>
            <w:r w:rsidRPr="00BC0088">
              <w:rPr>
                <w:rFonts w:ascii="Century" w:eastAsia="ＭＳ 明朝" w:hAnsi="ＭＳ 明朝" w:cs="ＭＳ 明朝"/>
                <w:color w:val="000000"/>
                <w:kern w:val="0"/>
                <w:szCs w:val="21"/>
              </w:rPr>
              <w:t>条第２項の規定に基づく勧告を受けた特定空家等については、固定資産税</w:t>
            </w:r>
            <w:r w:rsidRPr="00BC0088">
              <w:rPr>
                <w:rFonts w:ascii="Century" w:eastAsia="ＭＳ 明朝" w:hAnsi="ＭＳ 明朝" w:cs="ＭＳ 明朝"/>
                <w:color w:val="000000"/>
                <w:kern w:val="0"/>
                <w:szCs w:val="21"/>
                <w:u w:val="single"/>
              </w:rPr>
              <w:t>及び都市計画税の住宅用地の特例を解除</w:t>
            </w:r>
            <w:r w:rsidRPr="00BC0088">
              <w:rPr>
                <w:rFonts w:ascii="Century" w:eastAsia="ＭＳ 明朝" w:hAnsi="ＭＳ 明朝" w:cs="ＭＳ 明朝"/>
                <w:color w:val="000000"/>
                <w:kern w:val="0"/>
                <w:szCs w:val="21"/>
              </w:rPr>
              <w:t>します。</w:t>
            </w:r>
          </w:p>
        </w:tc>
        <w:tc>
          <w:tcPr>
            <w:tcW w:w="4110" w:type="dxa"/>
            <w:tcBorders>
              <w:top w:val="single" w:sz="4" w:space="0" w:color="auto"/>
              <w:left w:val="single" w:sz="4" w:space="0" w:color="auto"/>
              <w:bottom w:val="single" w:sz="4" w:space="0" w:color="auto"/>
              <w:right w:val="single" w:sz="4" w:space="0" w:color="auto"/>
            </w:tcBorders>
          </w:tcPr>
          <w:p w:rsidR="00461D60" w:rsidRDefault="00027073" w:rsidP="00B42358">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全庁照会の結果、下線部分を修正</w:t>
            </w:r>
            <w:r w:rsidR="00BC0088" w:rsidRPr="00BC0088">
              <w:rPr>
                <w:rFonts w:ascii="Century" w:eastAsia="ＭＳ 明朝" w:hAnsi="ＭＳ 明朝" w:cs="ＭＳ 明朝" w:hint="eastAsia"/>
                <w:color w:val="000000"/>
                <w:kern w:val="0"/>
                <w:szCs w:val="21"/>
              </w:rPr>
              <w:t>。</w:t>
            </w:r>
          </w:p>
        </w:tc>
      </w:tr>
      <w:tr w:rsidR="00590E11" w:rsidTr="00A22CF3">
        <w:trPr>
          <w:trHeight w:val="2593"/>
        </w:trPr>
        <w:tc>
          <w:tcPr>
            <w:tcW w:w="851"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590E11" w:rsidRDefault="00EC7816" w:rsidP="00847443">
            <w:pPr>
              <w:autoSpaceDE w:val="0"/>
              <w:autoSpaceDN w:val="0"/>
              <w:adjustRightInd w:val="0"/>
              <w:spacing w:line="350" w:lineRule="atLeas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４４</w:t>
            </w:r>
          </w:p>
        </w:tc>
        <w:tc>
          <w:tcPr>
            <w:tcW w:w="8008" w:type="dxa"/>
            <w:tcBorders>
              <w:top w:val="single" w:sz="4" w:space="0" w:color="auto"/>
              <w:left w:val="nil"/>
              <w:bottom w:val="single" w:sz="4" w:space="0" w:color="auto"/>
              <w:right w:val="single" w:sz="4" w:space="0" w:color="auto"/>
            </w:tcBorders>
          </w:tcPr>
          <w:p w:rsidR="00590E11" w:rsidRPr="00590E11" w:rsidRDefault="00493767" w:rsidP="00BC0088">
            <w:pPr>
              <w:wordWrap w:val="0"/>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削除</w: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tbl>
            <w:tblPr>
              <w:tblStyle w:val="a9"/>
              <w:tblpPr w:leftFromText="142" w:rightFromText="142" w:horzAnchor="margin" w:tblpY="569"/>
              <w:tblOverlap w:val="never"/>
              <w:tblW w:w="5357" w:type="dxa"/>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ayout w:type="fixed"/>
              <w:tblLook w:val="04A0" w:firstRow="1" w:lastRow="0" w:firstColumn="1" w:lastColumn="0" w:noHBand="0" w:noVBand="1"/>
            </w:tblPr>
            <w:tblGrid>
              <w:gridCol w:w="1262"/>
              <w:gridCol w:w="2105"/>
              <w:gridCol w:w="995"/>
              <w:gridCol w:w="995"/>
            </w:tblGrid>
            <w:tr w:rsidR="00590E11" w:rsidRPr="00493767" w:rsidTr="00493767">
              <w:trPr>
                <w:trHeight w:val="322"/>
              </w:trPr>
              <w:tc>
                <w:tcPr>
                  <w:tcW w:w="1262" w:type="dxa"/>
                  <w:vMerge w:val="restart"/>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E2EFD9" w:themeFill="accent6" w:themeFillTint="33"/>
                  <w:vAlign w:val="center"/>
                  <w:hideMark/>
                </w:tcPr>
                <w:p w:rsidR="00590E11" w:rsidRPr="00493767" w:rsidRDefault="00590E11" w:rsidP="00590E11">
                  <w:pPr>
                    <w:pStyle w:val="a8"/>
                    <w:spacing w:line="240" w:lineRule="exact"/>
                    <w:ind w:leftChars="0" w:left="0" w:firstLineChars="0" w:firstLine="0"/>
                    <w:jc w:val="center"/>
                    <w:rPr>
                      <w:rFonts w:asciiTheme="majorEastAsia" w:eastAsiaTheme="majorEastAsia" w:hAnsiTheme="majorEastAsia"/>
                      <w:sz w:val="16"/>
                      <w:szCs w:val="20"/>
                    </w:rPr>
                  </w:pPr>
                  <w:r w:rsidRPr="00493767">
                    <w:rPr>
                      <w:rFonts w:asciiTheme="majorEastAsia" w:eastAsiaTheme="majorEastAsia" w:hAnsiTheme="majorEastAsia" w:hint="eastAsia"/>
                      <w:sz w:val="16"/>
                      <w:szCs w:val="20"/>
                    </w:rPr>
                    <w:t>住宅用地の区分</w:t>
                  </w:r>
                </w:p>
              </w:tc>
              <w:tc>
                <w:tcPr>
                  <w:tcW w:w="2105" w:type="dxa"/>
                  <w:vMerge w:val="restart"/>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E2EFD9" w:themeFill="accent6" w:themeFillTint="33"/>
                  <w:vAlign w:val="center"/>
                  <w:hideMark/>
                </w:tcPr>
                <w:p w:rsidR="00590E11" w:rsidRPr="00493767" w:rsidRDefault="00590E11" w:rsidP="00590E11">
                  <w:pPr>
                    <w:pStyle w:val="a8"/>
                    <w:spacing w:line="240" w:lineRule="exact"/>
                    <w:ind w:leftChars="0" w:left="0" w:firstLineChars="0" w:firstLine="0"/>
                    <w:jc w:val="center"/>
                    <w:rPr>
                      <w:rFonts w:asciiTheme="majorEastAsia" w:eastAsiaTheme="majorEastAsia" w:hAnsiTheme="majorEastAsia"/>
                      <w:sz w:val="16"/>
                      <w:szCs w:val="20"/>
                    </w:rPr>
                  </w:pPr>
                  <w:r w:rsidRPr="00493767">
                    <w:rPr>
                      <w:rFonts w:asciiTheme="majorEastAsia" w:eastAsiaTheme="majorEastAsia" w:hAnsiTheme="majorEastAsia" w:hint="eastAsia"/>
                      <w:sz w:val="16"/>
                      <w:szCs w:val="20"/>
                    </w:rPr>
                    <w:t>住宅用地区分の範囲</w:t>
                  </w:r>
                </w:p>
              </w:tc>
              <w:tc>
                <w:tcPr>
                  <w:tcW w:w="1990"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E2EFD9" w:themeFill="accent6" w:themeFillTint="33"/>
                  <w:vAlign w:val="center"/>
                  <w:hideMark/>
                </w:tcPr>
                <w:p w:rsidR="00590E11" w:rsidRPr="00493767" w:rsidRDefault="00590E11" w:rsidP="00590E11">
                  <w:pPr>
                    <w:pStyle w:val="a8"/>
                    <w:spacing w:line="240" w:lineRule="exact"/>
                    <w:ind w:leftChars="0" w:left="0" w:firstLineChars="0" w:firstLine="0"/>
                    <w:jc w:val="center"/>
                    <w:rPr>
                      <w:rFonts w:asciiTheme="majorEastAsia" w:eastAsiaTheme="majorEastAsia" w:hAnsiTheme="majorEastAsia"/>
                      <w:sz w:val="16"/>
                      <w:szCs w:val="20"/>
                    </w:rPr>
                  </w:pPr>
                  <w:r w:rsidRPr="00493767">
                    <w:rPr>
                      <w:rFonts w:asciiTheme="majorEastAsia" w:eastAsiaTheme="majorEastAsia" w:hAnsiTheme="majorEastAsia" w:hint="eastAsia"/>
                      <w:sz w:val="16"/>
                      <w:szCs w:val="20"/>
                    </w:rPr>
                    <w:t>特例内容</w:t>
                  </w:r>
                </w:p>
              </w:tc>
            </w:tr>
            <w:tr w:rsidR="00590E11" w:rsidRPr="00493767" w:rsidTr="00493767">
              <w:trPr>
                <w:trHeight w:val="322"/>
              </w:trPr>
              <w:tc>
                <w:tcPr>
                  <w:tcW w:w="1262" w:type="dxa"/>
                  <w:vMerge/>
                  <w:tcBorders>
                    <w:top w:val="single" w:sz="8" w:space="0" w:color="70AD47" w:themeColor="accent6"/>
                    <w:left w:val="single" w:sz="8" w:space="0" w:color="70AD47" w:themeColor="accent6"/>
                    <w:bottom w:val="single" w:sz="8" w:space="0" w:color="70AD47" w:themeColor="accent6"/>
                    <w:right w:val="single" w:sz="8" w:space="0" w:color="70AD47" w:themeColor="accent6"/>
                  </w:tcBorders>
                  <w:vAlign w:val="center"/>
                  <w:hideMark/>
                </w:tcPr>
                <w:p w:rsidR="00590E11" w:rsidRPr="00493767" w:rsidRDefault="00590E11" w:rsidP="00590E11">
                  <w:pPr>
                    <w:widowControl/>
                    <w:spacing w:beforeAutospacing="1" w:afterAutospacing="1"/>
                    <w:jc w:val="left"/>
                    <w:rPr>
                      <w:rFonts w:asciiTheme="majorEastAsia" w:eastAsiaTheme="majorEastAsia" w:hAnsiTheme="majorEastAsia"/>
                      <w:sz w:val="16"/>
                      <w:szCs w:val="20"/>
                    </w:rPr>
                  </w:pPr>
                </w:p>
              </w:tc>
              <w:tc>
                <w:tcPr>
                  <w:tcW w:w="2105" w:type="dxa"/>
                  <w:vMerge/>
                  <w:tcBorders>
                    <w:top w:val="single" w:sz="8" w:space="0" w:color="70AD47" w:themeColor="accent6"/>
                    <w:left w:val="single" w:sz="8" w:space="0" w:color="70AD47" w:themeColor="accent6"/>
                    <w:bottom w:val="single" w:sz="8" w:space="0" w:color="70AD47" w:themeColor="accent6"/>
                    <w:right w:val="single" w:sz="8" w:space="0" w:color="70AD47" w:themeColor="accent6"/>
                  </w:tcBorders>
                  <w:vAlign w:val="center"/>
                  <w:hideMark/>
                </w:tcPr>
                <w:p w:rsidR="00590E11" w:rsidRPr="00493767" w:rsidRDefault="00590E11" w:rsidP="00590E11">
                  <w:pPr>
                    <w:widowControl/>
                    <w:spacing w:beforeAutospacing="1" w:afterAutospacing="1"/>
                    <w:jc w:val="left"/>
                    <w:rPr>
                      <w:rFonts w:asciiTheme="majorEastAsia" w:eastAsiaTheme="majorEastAsia" w:hAnsiTheme="majorEastAsia"/>
                      <w:sz w:val="16"/>
                      <w:szCs w:val="20"/>
                    </w:rPr>
                  </w:pPr>
                </w:p>
              </w:tc>
              <w:tc>
                <w:tcPr>
                  <w:tcW w:w="99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E2EFD9" w:themeFill="accent6" w:themeFillTint="33"/>
                  <w:vAlign w:val="center"/>
                  <w:hideMark/>
                </w:tcPr>
                <w:p w:rsidR="00590E11" w:rsidRPr="00493767" w:rsidRDefault="00590E11" w:rsidP="00590E11">
                  <w:pPr>
                    <w:pStyle w:val="a8"/>
                    <w:spacing w:line="240" w:lineRule="exact"/>
                    <w:ind w:leftChars="0" w:left="0" w:firstLineChars="0" w:firstLine="0"/>
                    <w:jc w:val="center"/>
                    <w:rPr>
                      <w:rFonts w:asciiTheme="majorEastAsia" w:eastAsiaTheme="majorEastAsia" w:hAnsiTheme="majorEastAsia"/>
                      <w:sz w:val="16"/>
                      <w:szCs w:val="20"/>
                    </w:rPr>
                  </w:pPr>
                  <w:r w:rsidRPr="00493767">
                    <w:rPr>
                      <w:rFonts w:asciiTheme="majorEastAsia" w:eastAsiaTheme="majorEastAsia" w:hAnsiTheme="majorEastAsia" w:hint="eastAsia"/>
                      <w:sz w:val="16"/>
                      <w:szCs w:val="20"/>
                    </w:rPr>
                    <w:t>固定資産税</w:t>
                  </w:r>
                </w:p>
              </w:tc>
              <w:tc>
                <w:tcPr>
                  <w:tcW w:w="99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E2EFD9" w:themeFill="accent6" w:themeFillTint="33"/>
                  <w:vAlign w:val="center"/>
                  <w:hideMark/>
                </w:tcPr>
                <w:p w:rsidR="00590E11" w:rsidRPr="00493767" w:rsidRDefault="00590E11" w:rsidP="00590E11">
                  <w:pPr>
                    <w:pStyle w:val="a8"/>
                    <w:spacing w:line="240" w:lineRule="exact"/>
                    <w:ind w:leftChars="0" w:left="0" w:firstLineChars="0" w:firstLine="0"/>
                    <w:jc w:val="center"/>
                    <w:rPr>
                      <w:rFonts w:asciiTheme="majorEastAsia" w:eastAsiaTheme="majorEastAsia" w:hAnsiTheme="majorEastAsia"/>
                      <w:sz w:val="16"/>
                      <w:szCs w:val="20"/>
                    </w:rPr>
                  </w:pPr>
                  <w:r w:rsidRPr="00493767">
                    <w:rPr>
                      <w:rFonts w:asciiTheme="majorEastAsia" w:eastAsiaTheme="majorEastAsia" w:hAnsiTheme="majorEastAsia" w:hint="eastAsia"/>
                      <w:sz w:val="16"/>
                      <w:szCs w:val="20"/>
                    </w:rPr>
                    <w:t>都市計画税</w:t>
                  </w:r>
                </w:p>
              </w:tc>
            </w:tr>
            <w:tr w:rsidR="00590E11" w:rsidRPr="00493767" w:rsidTr="00493767">
              <w:trPr>
                <w:trHeight w:val="322"/>
              </w:trPr>
              <w:tc>
                <w:tcPr>
                  <w:tcW w:w="126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A8D08D" w:themeFill="accent6" w:themeFillTint="99"/>
                  <w:vAlign w:val="center"/>
                  <w:hideMark/>
                </w:tcPr>
                <w:p w:rsidR="00590E11" w:rsidRPr="00493767" w:rsidRDefault="00590E11" w:rsidP="00590E11">
                  <w:pPr>
                    <w:spacing w:line="240" w:lineRule="exact"/>
                    <w:jc w:val="center"/>
                    <w:rPr>
                      <w:rFonts w:asciiTheme="majorEastAsia" w:eastAsiaTheme="majorEastAsia" w:hAnsiTheme="majorEastAsia" w:cs="ＭＳ Ｐゴシック"/>
                      <w:color w:val="000000"/>
                      <w:sz w:val="16"/>
                      <w:szCs w:val="20"/>
                    </w:rPr>
                  </w:pPr>
                  <w:r w:rsidRPr="00493767">
                    <w:rPr>
                      <w:rFonts w:asciiTheme="majorEastAsia" w:eastAsiaTheme="majorEastAsia" w:hAnsiTheme="majorEastAsia" w:cs="ＭＳ Ｐゴシック" w:hint="eastAsia"/>
                      <w:color w:val="000000"/>
                      <w:sz w:val="16"/>
                      <w:szCs w:val="20"/>
                    </w:rPr>
                    <w:t>小規模住宅用地</w:t>
                  </w:r>
                </w:p>
              </w:tc>
              <w:tc>
                <w:tcPr>
                  <w:tcW w:w="210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vAlign w:val="center"/>
                  <w:hideMark/>
                </w:tcPr>
                <w:p w:rsidR="00590E11" w:rsidRPr="00493767" w:rsidRDefault="00590E11" w:rsidP="00590E11">
                  <w:pPr>
                    <w:pStyle w:val="a8"/>
                    <w:spacing w:line="240" w:lineRule="exact"/>
                    <w:ind w:leftChars="0" w:left="0" w:firstLineChars="0" w:firstLine="0"/>
                    <w:jc w:val="center"/>
                    <w:rPr>
                      <w:rFonts w:asciiTheme="majorEastAsia" w:eastAsiaTheme="majorEastAsia" w:hAnsiTheme="majorEastAsia"/>
                      <w:sz w:val="16"/>
                      <w:szCs w:val="20"/>
                    </w:rPr>
                  </w:pPr>
                  <w:r w:rsidRPr="00493767">
                    <w:rPr>
                      <w:rFonts w:asciiTheme="majorEastAsia" w:eastAsiaTheme="majorEastAsia" w:hAnsiTheme="majorEastAsia" w:hint="eastAsia"/>
                      <w:sz w:val="16"/>
                      <w:szCs w:val="20"/>
                    </w:rPr>
                    <w:t>面積が200㎡以下の部分</w:t>
                  </w:r>
                </w:p>
              </w:tc>
              <w:tc>
                <w:tcPr>
                  <w:tcW w:w="99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vAlign w:val="center"/>
                  <w:hideMark/>
                </w:tcPr>
                <w:p w:rsidR="00590E11" w:rsidRPr="00493767" w:rsidRDefault="00590E11" w:rsidP="00590E11">
                  <w:pPr>
                    <w:pStyle w:val="a8"/>
                    <w:spacing w:line="240" w:lineRule="exact"/>
                    <w:ind w:leftChars="0" w:left="0" w:firstLineChars="0" w:firstLine="0"/>
                    <w:jc w:val="center"/>
                    <w:rPr>
                      <w:rFonts w:asciiTheme="majorEastAsia" w:eastAsiaTheme="majorEastAsia" w:hAnsiTheme="majorEastAsia"/>
                      <w:sz w:val="16"/>
                      <w:szCs w:val="20"/>
                    </w:rPr>
                  </w:pPr>
                  <w:r w:rsidRPr="00493767">
                    <w:rPr>
                      <w:rFonts w:asciiTheme="majorEastAsia" w:eastAsiaTheme="majorEastAsia" w:hAnsiTheme="majorEastAsia" w:hint="eastAsia"/>
                      <w:sz w:val="16"/>
                      <w:szCs w:val="20"/>
                    </w:rPr>
                    <w:t>1/6に軽減</w:t>
                  </w:r>
                </w:p>
              </w:tc>
              <w:tc>
                <w:tcPr>
                  <w:tcW w:w="99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vAlign w:val="center"/>
                  <w:hideMark/>
                </w:tcPr>
                <w:p w:rsidR="00590E11" w:rsidRPr="00493767" w:rsidRDefault="00590E11" w:rsidP="00590E11">
                  <w:pPr>
                    <w:pStyle w:val="a8"/>
                    <w:spacing w:line="240" w:lineRule="exact"/>
                    <w:ind w:leftChars="0" w:left="0" w:firstLineChars="0" w:firstLine="0"/>
                    <w:jc w:val="center"/>
                    <w:rPr>
                      <w:rFonts w:asciiTheme="majorEastAsia" w:eastAsiaTheme="majorEastAsia" w:hAnsiTheme="majorEastAsia"/>
                      <w:sz w:val="16"/>
                      <w:szCs w:val="20"/>
                    </w:rPr>
                  </w:pPr>
                  <w:r w:rsidRPr="00493767">
                    <w:rPr>
                      <w:rFonts w:asciiTheme="majorEastAsia" w:eastAsiaTheme="majorEastAsia" w:hAnsiTheme="majorEastAsia" w:hint="eastAsia"/>
                      <w:sz w:val="16"/>
                      <w:szCs w:val="20"/>
                    </w:rPr>
                    <w:t>1/3に軽減</w:t>
                  </w:r>
                </w:p>
              </w:tc>
            </w:tr>
            <w:tr w:rsidR="00590E11" w:rsidRPr="00493767" w:rsidTr="00493767">
              <w:trPr>
                <w:trHeight w:val="322"/>
              </w:trPr>
              <w:tc>
                <w:tcPr>
                  <w:tcW w:w="126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A8D08D" w:themeFill="accent6" w:themeFillTint="99"/>
                  <w:vAlign w:val="center"/>
                  <w:hideMark/>
                </w:tcPr>
                <w:p w:rsidR="00590E11" w:rsidRPr="00493767" w:rsidRDefault="00590E11" w:rsidP="00590E11">
                  <w:pPr>
                    <w:spacing w:line="240" w:lineRule="exact"/>
                    <w:jc w:val="center"/>
                    <w:rPr>
                      <w:rFonts w:asciiTheme="majorEastAsia" w:eastAsiaTheme="majorEastAsia" w:hAnsiTheme="majorEastAsia" w:cs="ＭＳ Ｐゴシック"/>
                      <w:color w:val="000000" w:themeColor="text1"/>
                      <w:sz w:val="16"/>
                      <w:szCs w:val="20"/>
                    </w:rPr>
                  </w:pPr>
                  <w:r w:rsidRPr="00493767">
                    <w:rPr>
                      <w:rFonts w:asciiTheme="majorEastAsia" w:eastAsiaTheme="majorEastAsia" w:hAnsiTheme="majorEastAsia" w:cs="ＭＳ Ｐゴシック" w:hint="eastAsia"/>
                      <w:color w:val="000000" w:themeColor="text1"/>
                      <w:sz w:val="16"/>
                      <w:szCs w:val="20"/>
                    </w:rPr>
                    <w:t>一般住宅用地</w:t>
                  </w:r>
                </w:p>
              </w:tc>
              <w:tc>
                <w:tcPr>
                  <w:tcW w:w="210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vAlign w:val="center"/>
                  <w:hideMark/>
                </w:tcPr>
                <w:p w:rsidR="00590E11" w:rsidRPr="00493767" w:rsidRDefault="00590E11" w:rsidP="00590E11">
                  <w:pPr>
                    <w:pStyle w:val="a8"/>
                    <w:spacing w:line="240" w:lineRule="exact"/>
                    <w:ind w:leftChars="0" w:left="0" w:firstLineChars="0" w:firstLine="0"/>
                    <w:jc w:val="center"/>
                    <w:rPr>
                      <w:rFonts w:asciiTheme="majorEastAsia" w:eastAsiaTheme="majorEastAsia" w:hAnsiTheme="majorEastAsia"/>
                      <w:color w:val="000000" w:themeColor="text1"/>
                      <w:sz w:val="16"/>
                      <w:szCs w:val="20"/>
                    </w:rPr>
                  </w:pPr>
                  <w:r w:rsidRPr="00493767">
                    <w:rPr>
                      <w:rFonts w:asciiTheme="majorEastAsia" w:eastAsiaTheme="majorEastAsia" w:hAnsiTheme="majorEastAsia" w:hint="eastAsia"/>
                      <w:color w:val="000000" w:themeColor="text1"/>
                      <w:sz w:val="16"/>
                      <w:szCs w:val="20"/>
                    </w:rPr>
                    <w:t>小規模住宅用地以外の住宅用地</w:t>
                  </w:r>
                </w:p>
              </w:tc>
              <w:tc>
                <w:tcPr>
                  <w:tcW w:w="99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vAlign w:val="center"/>
                  <w:hideMark/>
                </w:tcPr>
                <w:p w:rsidR="00590E11" w:rsidRPr="00493767" w:rsidRDefault="00590E11" w:rsidP="00590E11">
                  <w:pPr>
                    <w:pStyle w:val="a8"/>
                    <w:spacing w:line="240" w:lineRule="exact"/>
                    <w:ind w:leftChars="0" w:left="0" w:firstLineChars="0" w:firstLine="0"/>
                    <w:jc w:val="center"/>
                    <w:rPr>
                      <w:rFonts w:asciiTheme="majorEastAsia" w:eastAsiaTheme="majorEastAsia" w:hAnsiTheme="majorEastAsia"/>
                      <w:sz w:val="16"/>
                      <w:szCs w:val="20"/>
                    </w:rPr>
                  </w:pPr>
                  <w:r w:rsidRPr="00493767">
                    <w:rPr>
                      <w:rFonts w:asciiTheme="majorEastAsia" w:eastAsiaTheme="majorEastAsia" w:hAnsiTheme="majorEastAsia" w:hint="eastAsia"/>
                      <w:sz w:val="16"/>
                      <w:szCs w:val="20"/>
                    </w:rPr>
                    <w:t>1/3に軽減</w:t>
                  </w:r>
                </w:p>
              </w:tc>
              <w:tc>
                <w:tcPr>
                  <w:tcW w:w="99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vAlign w:val="center"/>
                  <w:hideMark/>
                </w:tcPr>
                <w:p w:rsidR="00590E11" w:rsidRPr="00493767" w:rsidRDefault="00590E11" w:rsidP="00590E11">
                  <w:pPr>
                    <w:pStyle w:val="a8"/>
                    <w:spacing w:line="240" w:lineRule="exact"/>
                    <w:ind w:leftChars="0" w:left="0" w:firstLineChars="0" w:firstLine="0"/>
                    <w:jc w:val="center"/>
                    <w:rPr>
                      <w:rFonts w:asciiTheme="majorEastAsia" w:eastAsiaTheme="majorEastAsia" w:hAnsiTheme="majorEastAsia"/>
                      <w:sz w:val="16"/>
                      <w:szCs w:val="20"/>
                    </w:rPr>
                  </w:pPr>
                  <w:r w:rsidRPr="00493767">
                    <w:rPr>
                      <w:rFonts w:asciiTheme="majorEastAsia" w:eastAsiaTheme="majorEastAsia" w:hAnsiTheme="majorEastAsia" w:hint="eastAsia"/>
                      <w:sz w:val="16"/>
                      <w:szCs w:val="20"/>
                    </w:rPr>
                    <w:t>2/3に軽減</w:t>
                  </w:r>
                </w:p>
              </w:tc>
            </w:tr>
          </w:tbl>
          <w:p w:rsidR="00590E11" w:rsidRPr="00BC0088" w:rsidRDefault="00493767" w:rsidP="00BC0088">
            <w:pPr>
              <w:wordWrap w:val="0"/>
              <w:autoSpaceDE w:val="0"/>
              <w:autoSpaceDN w:val="0"/>
              <w:adjustRightInd w:val="0"/>
              <w:spacing w:line="350" w:lineRule="atLeast"/>
              <w:jc w:val="left"/>
              <w:rPr>
                <w:rFonts w:ascii="Century" w:eastAsia="ＭＳ 明朝" w:hAnsi="ＭＳ 明朝" w:cs="ＭＳ 明朝"/>
                <w:color w:val="000000"/>
                <w:kern w:val="0"/>
                <w:szCs w:val="21"/>
              </w:rPr>
            </w:pPr>
            <w:r w:rsidRPr="00493767">
              <w:rPr>
                <w:rFonts w:ascii="Century" w:eastAsia="ＭＳ 明朝" w:hAnsi="ＭＳ 明朝" w:cs="ＭＳ 明朝" w:hint="eastAsia"/>
                <w:color w:val="000000"/>
                <w:kern w:val="0"/>
                <w:szCs w:val="21"/>
              </w:rPr>
              <w:t>図表</w:t>
            </w:r>
            <w:r w:rsidRPr="00493767">
              <w:rPr>
                <w:rFonts w:ascii="Century" w:eastAsia="ＭＳ 明朝" w:hAnsi="ＭＳ 明朝" w:cs="ＭＳ 明朝"/>
                <w:color w:val="000000"/>
                <w:kern w:val="0"/>
                <w:szCs w:val="21"/>
              </w:rPr>
              <w:t>28</w:t>
            </w:r>
            <w:r w:rsidRPr="00493767">
              <w:rPr>
                <w:rFonts w:ascii="Century" w:eastAsia="ＭＳ 明朝" w:hAnsi="ＭＳ 明朝" w:cs="ＭＳ 明朝"/>
                <w:color w:val="000000"/>
                <w:kern w:val="0"/>
                <w:szCs w:val="21"/>
              </w:rPr>
              <w:t>：固定資産税及び都市計画税の住宅用地の特例措置</w:t>
            </w:r>
          </w:p>
        </w:tc>
        <w:tc>
          <w:tcPr>
            <w:tcW w:w="4110" w:type="dxa"/>
            <w:tcBorders>
              <w:top w:val="single" w:sz="4" w:space="0" w:color="auto"/>
              <w:left w:val="single" w:sz="4" w:space="0" w:color="auto"/>
              <w:bottom w:val="single" w:sz="4" w:space="0" w:color="auto"/>
              <w:right w:val="single" w:sz="4" w:space="0" w:color="auto"/>
            </w:tcBorders>
          </w:tcPr>
          <w:p w:rsidR="00590E11" w:rsidRPr="00BC0088" w:rsidRDefault="00027073" w:rsidP="00027073">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委員より指摘があったため削除</w:t>
            </w:r>
            <w:r w:rsidR="00493767">
              <w:rPr>
                <w:rFonts w:ascii="Century" w:eastAsia="ＭＳ 明朝" w:hAnsi="ＭＳ 明朝" w:cs="ＭＳ 明朝" w:hint="eastAsia"/>
                <w:color w:val="000000"/>
                <w:kern w:val="0"/>
                <w:szCs w:val="21"/>
              </w:rPr>
              <w:t>。</w:t>
            </w:r>
          </w:p>
        </w:tc>
      </w:tr>
      <w:tr w:rsidR="00493767" w:rsidTr="00A22CF3">
        <w:trPr>
          <w:trHeight w:val="4359"/>
        </w:trPr>
        <w:tc>
          <w:tcPr>
            <w:tcW w:w="851"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493767" w:rsidRDefault="007A6411" w:rsidP="00847443">
            <w:pPr>
              <w:autoSpaceDE w:val="0"/>
              <w:autoSpaceDN w:val="0"/>
              <w:adjustRightInd w:val="0"/>
              <w:spacing w:line="350" w:lineRule="atLeas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４９</w:t>
            </w:r>
          </w:p>
        </w:tc>
        <w:tc>
          <w:tcPr>
            <w:tcW w:w="8008" w:type="dxa"/>
            <w:tcBorders>
              <w:top w:val="single" w:sz="4" w:space="0" w:color="auto"/>
              <w:left w:val="nil"/>
              <w:bottom w:val="single" w:sz="4" w:space="0" w:color="auto"/>
              <w:right w:val="single" w:sz="4" w:space="0" w:color="auto"/>
            </w:tcBorders>
          </w:tcPr>
          <w:p w:rsidR="007A6411" w:rsidRPr="007A6411" w:rsidRDefault="007A6411" w:rsidP="007A6411">
            <w:pPr>
              <w:wordWrap w:val="0"/>
              <w:autoSpaceDE w:val="0"/>
              <w:autoSpaceDN w:val="0"/>
              <w:adjustRightInd w:val="0"/>
              <w:spacing w:line="350" w:lineRule="atLeast"/>
              <w:ind w:firstLineChars="100" w:firstLine="210"/>
              <w:rPr>
                <w:rFonts w:ascii="Century" w:eastAsia="ＭＳ 明朝" w:hAnsi="ＭＳ 明朝" w:cs="ＭＳ 明朝"/>
                <w:color w:val="000000"/>
                <w:kern w:val="0"/>
                <w:szCs w:val="21"/>
              </w:rPr>
            </w:pPr>
            <w:r w:rsidRPr="007A6411">
              <w:rPr>
                <w:rFonts w:ascii="Century" w:eastAsia="ＭＳ 明朝" w:hAnsi="ＭＳ 明朝" w:cs="ＭＳ 明朝" w:hint="eastAsia"/>
                <w:color w:val="000000"/>
                <w:kern w:val="0"/>
                <w:szCs w:val="21"/>
              </w:rPr>
              <w:t>４　空家等の増加抑制策、利活用施策に対する支援等</w:t>
            </w:r>
          </w:p>
          <w:p w:rsidR="007A6411" w:rsidRPr="007A6411" w:rsidRDefault="007A6411" w:rsidP="007A6411">
            <w:pPr>
              <w:wordWrap w:val="0"/>
              <w:autoSpaceDE w:val="0"/>
              <w:autoSpaceDN w:val="0"/>
              <w:adjustRightInd w:val="0"/>
              <w:spacing w:line="350" w:lineRule="atLeast"/>
              <w:ind w:firstLineChars="100" w:firstLine="210"/>
              <w:rPr>
                <w:rFonts w:ascii="Century" w:eastAsia="ＭＳ 明朝" w:hAnsi="ＭＳ 明朝" w:cs="ＭＳ 明朝"/>
                <w:color w:val="000000"/>
                <w:kern w:val="0"/>
                <w:szCs w:val="21"/>
              </w:rPr>
            </w:pPr>
          </w:p>
          <w:p w:rsidR="007A6411" w:rsidRPr="007A6411" w:rsidRDefault="007A6411" w:rsidP="007A6411">
            <w:pPr>
              <w:wordWrap w:val="0"/>
              <w:autoSpaceDE w:val="0"/>
              <w:autoSpaceDN w:val="0"/>
              <w:adjustRightInd w:val="0"/>
              <w:spacing w:line="350" w:lineRule="atLeast"/>
              <w:ind w:firstLineChars="100" w:firstLine="210"/>
              <w:rPr>
                <w:rFonts w:ascii="Century" w:eastAsia="ＭＳ 明朝" w:hAnsi="ＭＳ 明朝" w:cs="ＭＳ 明朝"/>
                <w:color w:val="000000"/>
                <w:kern w:val="0"/>
                <w:szCs w:val="21"/>
              </w:rPr>
            </w:pPr>
            <w:r w:rsidRPr="007A6411">
              <w:rPr>
                <w:rFonts w:ascii="Century" w:eastAsia="ＭＳ 明朝" w:hAnsi="ＭＳ 明朝" w:cs="ＭＳ 明朝" w:hint="eastAsia"/>
                <w:color w:val="000000"/>
                <w:kern w:val="0"/>
                <w:szCs w:val="21"/>
              </w:rPr>
              <w:t>高齢者や障害者、子育て世帯等の住宅の確保に配慮が必要な方は今後も増加する見込みですが、住宅セーフティネットの根幹である公営住宅については大幅な増加が見込めない状況にあります。一方で、民間の空き家・空き室は増加していることから、それらを活用した新たなセーフティネット制度が始まっています。</w:t>
            </w:r>
          </w:p>
          <w:p w:rsidR="00493767" w:rsidRPr="00493767" w:rsidRDefault="007A6411" w:rsidP="007A6411">
            <w:pPr>
              <w:wordWrap w:val="0"/>
              <w:autoSpaceDE w:val="0"/>
              <w:autoSpaceDN w:val="0"/>
              <w:adjustRightInd w:val="0"/>
              <w:spacing w:line="350" w:lineRule="atLeast"/>
              <w:ind w:firstLineChars="100" w:firstLine="210"/>
              <w:rPr>
                <w:rFonts w:ascii="Century" w:eastAsia="ＭＳ 明朝" w:hAnsi="ＭＳ 明朝" w:cs="ＭＳ 明朝"/>
                <w:color w:val="000000"/>
                <w:kern w:val="0"/>
                <w:szCs w:val="21"/>
              </w:rPr>
            </w:pPr>
            <w:r w:rsidRPr="007A6411">
              <w:rPr>
                <w:rFonts w:ascii="Century" w:eastAsia="ＭＳ 明朝" w:hAnsi="ＭＳ 明朝" w:cs="ＭＳ 明朝" w:hint="eastAsia"/>
                <w:color w:val="000000"/>
                <w:kern w:val="0"/>
                <w:szCs w:val="21"/>
              </w:rPr>
              <w:t>また、高齢者等の所有する戸建て住宅等を子育て世帯等へ賃貸することを円滑化し、子育て世帯等に広い住生活空間を提供するとともに、高齢者の生活に適した住宅への住み替え等を促進する、高齢者等の住み替え支援事業や、民間業者等が空き家の発生防止等の抜本的対策に取り組むモデル的な事業について支援を行い、その成果の全国への展開を図る、住宅市場を活用した空き家対策モデル事業などが展開されています。</w:t>
            </w:r>
          </w:p>
        </w:tc>
        <w:tc>
          <w:tcPr>
            <w:tcW w:w="801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7A6411" w:rsidRPr="007A6411" w:rsidRDefault="007A6411" w:rsidP="007A6411">
            <w:pPr>
              <w:pStyle w:val="a8"/>
              <w:spacing w:line="350" w:lineRule="atLeast"/>
              <w:ind w:leftChars="0" w:left="0"/>
              <w:rPr>
                <w:szCs w:val="20"/>
              </w:rPr>
            </w:pPr>
            <w:r w:rsidRPr="007A6411">
              <w:rPr>
                <w:rFonts w:hint="eastAsia"/>
                <w:szCs w:val="20"/>
              </w:rPr>
              <w:t>４　空家等の増加抑制策、利活用施策に対する支援等</w:t>
            </w:r>
          </w:p>
          <w:p w:rsidR="007A6411" w:rsidRPr="007A6411" w:rsidRDefault="007A6411" w:rsidP="007A6411">
            <w:pPr>
              <w:pStyle w:val="a8"/>
              <w:spacing w:line="350" w:lineRule="atLeast"/>
              <w:rPr>
                <w:szCs w:val="20"/>
              </w:rPr>
            </w:pPr>
          </w:p>
          <w:p w:rsidR="007A6411" w:rsidRPr="007A6411" w:rsidRDefault="007A6411" w:rsidP="007A6411">
            <w:pPr>
              <w:pStyle w:val="a8"/>
              <w:spacing w:line="350" w:lineRule="atLeast"/>
              <w:ind w:leftChars="0" w:left="0"/>
              <w:rPr>
                <w:szCs w:val="20"/>
              </w:rPr>
            </w:pPr>
            <w:r w:rsidRPr="007A6411">
              <w:rPr>
                <w:rFonts w:hint="eastAsia"/>
                <w:szCs w:val="20"/>
              </w:rPr>
              <w:t>高齢者や障害者、子育て世帯等の住宅の確保に配慮が必要な方は今後も増加する見込みですが、住宅セーフティネットの根幹である公営住宅については大幅な増加が見込めない状況にあります。一方で、民間の空き家・空き室は増加していることから、それらを活用した新たなセーフティネット制度が始まっています。</w:t>
            </w:r>
          </w:p>
          <w:p w:rsidR="00493767" w:rsidRPr="00493767" w:rsidRDefault="007A6411" w:rsidP="007A6411">
            <w:pPr>
              <w:pStyle w:val="a8"/>
              <w:spacing w:line="350" w:lineRule="atLeast"/>
              <w:ind w:leftChars="0" w:left="0"/>
              <w:rPr>
                <w:szCs w:val="20"/>
              </w:rPr>
            </w:pPr>
            <w:r w:rsidRPr="007A6411">
              <w:rPr>
                <w:rFonts w:hint="eastAsia"/>
                <w:szCs w:val="20"/>
              </w:rPr>
              <w:t>また、高齢者等の所有する戸建て住宅等を</w:t>
            </w:r>
            <w:r w:rsidRPr="007A6411">
              <w:rPr>
                <w:rFonts w:hint="eastAsia"/>
                <w:szCs w:val="20"/>
                <w:u w:val="single"/>
              </w:rPr>
              <w:t>広い住宅を必要とする</w:t>
            </w:r>
            <w:r w:rsidRPr="007A6411">
              <w:rPr>
                <w:rFonts w:hint="eastAsia"/>
                <w:szCs w:val="20"/>
              </w:rPr>
              <w:t>子育て世帯等へ賃貸することを円滑化し、子育て世帯等に広い住生活空間を提供するとともに、高齢者の生活に適した住宅への住み替え等を促進する、高齢者等の住み替え支援事業や、民間業者等が空き家の発生防止等の抜本的対策に取り組むモデル的な事業について支援を行い、その成果の全国への展開を図る、住宅市場を活用した空き家対策モデル事業などが展開されています。</w:t>
            </w:r>
          </w:p>
        </w:tc>
        <w:tc>
          <w:tcPr>
            <w:tcW w:w="4110" w:type="dxa"/>
            <w:tcBorders>
              <w:top w:val="single" w:sz="4" w:space="0" w:color="auto"/>
              <w:left w:val="single" w:sz="4" w:space="0" w:color="auto"/>
              <w:bottom w:val="single" w:sz="4" w:space="0" w:color="auto"/>
              <w:right w:val="single" w:sz="4" w:space="0" w:color="auto"/>
            </w:tcBorders>
          </w:tcPr>
          <w:p w:rsidR="00493767" w:rsidRDefault="007A6411" w:rsidP="00027073">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全庁照会の結果、下線部分を削除</w:t>
            </w:r>
            <w:r w:rsidR="00493767" w:rsidRPr="00BC0088">
              <w:rPr>
                <w:rFonts w:ascii="Century" w:eastAsia="ＭＳ 明朝" w:hAnsi="ＭＳ 明朝" w:cs="ＭＳ 明朝" w:hint="eastAsia"/>
                <w:color w:val="000000"/>
                <w:kern w:val="0"/>
                <w:szCs w:val="21"/>
              </w:rPr>
              <w:t>。</w:t>
            </w:r>
          </w:p>
          <w:p w:rsidR="00493767" w:rsidRPr="00493767" w:rsidRDefault="00493767" w:rsidP="00BC0088">
            <w:pPr>
              <w:wordWrap w:val="0"/>
              <w:autoSpaceDE w:val="0"/>
              <w:autoSpaceDN w:val="0"/>
              <w:adjustRightInd w:val="0"/>
              <w:spacing w:line="350" w:lineRule="atLeast"/>
              <w:jc w:val="left"/>
              <w:rPr>
                <w:rFonts w:ascii="Century" w:eastAsia="ＭＳ 明朝" w:hAnsi="ＭＳ 明朝" w:cs="ＭＳ 明朝"/>
                <w:color w:val="000000"/>
                <w:kern w:val="0"/>
                <w:szCs w:val="21"/>
              </w:rPr>
            </w:pPr>
          </w:p>
        </w:tc>
      </w:tr>
    </w:tbl>
    <w:p w:rsidR="0029753F" w:rsidRDefault="0029753F">
      <w:pPr>
        <w:autoSpaceDE w:val="0"/>
        <w:autoSpaceDN w:val="0"/>
        <w:adjustRightInd w:val="0"/>
        <w:jc w:val="left"/>
        <w:rPr>
          <w:rFonts w:ascii="Arial" w:hAnsi="Arial" w:cs="Arial"/>
          <w:kern w:val="0"/>
          <w:sz w:val="24"/>
          <w:szCs w:val="24"/>
        </w:rPr>
      </w:pPr>
    </w:p>
    <w:sectPr w:rsidR="0029753F" w:rsidSect="00AD1308">
      <w:headerReference w:type="default" r:id="rId21"/>
      <w:footerReference w:type="default" r:id="rId22"/>
      <w:pgSz w:w="23811" w:h="16838" w:orient="landscape" w:code="8"/>
      <w:pgMar w:top="1418" w:right="1418" w:bottom="851"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446" w:rsidRDefault="00007446">
      <w:r>
        <w:separator/>
      </w:r>
    </w:p>
  </w:endnote>
  <w:endnote w:type="continuationSeparator" w:id="0">
    <w:p w:rsidR="00007446" w:rsidRDefault="0000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422182"/>
      <w:docPartObj>
        <w:docPartGallery w:val="Page Numbers (Bottom of Page)"/>
        <w:docPartUnique/>
      </w:docPartObj>
    </w:sdtPr>
    <w:sdtEndPr/>
    <w:sdtContent>
      <w:p w:rsidR="00331BC9" w:rsidRDefault="00331BC9">
        <w:pPr>
          <w:pStyle w:val="a5"/>
          <w:jc w:val="center"/>
        </w:pPr>
        <w:r>
          <w:fldChar w:fldCharType="begin"/>
        </w:r>
        <w:r>
          <w:instrText>PAGE   \* MERGEFORMAT</w:instrText>
        </w:r>
        <w:r>
          <w:fldChar w:fldCharType="separate"/>
        </w:r>
        <w:r w:rsidR="00DA3AE1" w:rsidRPr="00DA3AE1">
          <w:rPr>
            <w:noProof/>
            <w:lang w:val="ja-JP"/>
          </w:rPr>
          <w:t>8</w:t>
        </w:r>
        <w:r>
          <w:fldChar w:fldCharType="end"/>
        </w:r>
      </w:p>
    </w:sdtContent>
  </w:sdt>
  <w:p w:rsidR="00331BC9" w:rsidRDefault="00331B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446" w:rsidRDefault="00007446">
      <w:r>
        <w:separator/>
      </w:r>
    </w:p>
  </w:footnote>
  <w:footnote w:type="continuationSeparator" w:id="0">
    <w:p w:rsidR="00007446" w:rsidRDefault="0000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08" w:rsidRDefault="00AD1308" w:rsidP="00AD1308">
    <w:pPr>
      <w:pStyle w:val="a3"/>
      <w:jc w:val="center"/>
    </w:pPr>
    <w:r>
      <w:rPr>
        <w:rFonts w:hint="eastAsia"/>
      </w:rPr>
      <w:t>府中市空家等対策計画（案）新旧対照表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2C"/>
    <w:rsid w:val="0000214F"/>
    <w:rsid w:val="00007446"/>
    <w:rsid w:val="00014A20"/>
    <w:rsid w:val="00027073"/>
    <w:rsid w:val="000A398A"/>
    <w:rsid w:val="000C29DE"/>
    <w:rsid w:val="000D6A76"/>
    <w:rsid w:val="0010607A"/>
    <w:rsid w:val="001437B7"/>
    <w:rsid w:val="001653F3"/>
    <w:rsid w:val="001741F5"/>
    <w:rsid w:val="001742EA"/>
    <w:rsid w:val="0018466F"/>
    <w:rsid w:val="001E1A87"/>
    <w:rsid w:val="0020471B"/>
    <w:rsid w:val="0022119B"/>
    <w:rsid w:val="002808BA"/>
    <w:rsid w:val="0029753F"/>
    <w:rsid w:val="002A2B95"/>
    <w:rsid w:val="002A42B3"/>
    <w:rsid w:val="002A4BD3"/>
    <w:rsid w:val="00331BC9"/>
    <w:rsid w:val="00386889"/>
    <w:rsid w:val="003D1F25"/>
    <w:rsid w:val="00447FC0"/>
    <w:rsid w:val="0045550A"/>
    <w:rsid w:val="00461D60"/>
    <w:rsid w:val="00463C62"/>
    <w:rsid w:val="004739DC"/>
    <w:rsid w:val="004769F7"/>
    <w:rsid w:val="004775C4"/>
    <w:rsid w:val="0049086B"/>
    <w:rsid w:val="00493767"/>
    <w:rsid w:val="004D51EA"/>
    <w:rsid w:val="004F4A2D"/>
    <w:rsid w:val="005215FE"/>
    <w:rsid w:val="00564FA2"/>
    <w:rsid w:val="00583534"/>
    <w:rsid w:val="00590E11"/>
    <w:rsid w:val="00594D9F"/>
    <w:rsid w:val="005D6565"/>
    <w:rsid w:val="005E5FFF"/>
    <w:rsid w:val="00603ECE"/>
    <w:rsid w:val="00673C19"/>
    <w:rsid w:val="00675EF7"/>
    <w:rsid w:val="00687E3D"/>
    <w:rsid w:val="006936A8"/>
    <w:rsid w:val="006A12B3"/>
    <w:rsid w:val="006E60C1"/>
    <w:rsid w:val="00704A8B"/>
    <w:rsid w:val="00742F57"/>
    <w:rsid w:val="0075532C"/>
    <w:rsid w:val="00791041"/>
    <w:rsid w:val="007A6411"/>
    <w:rsid w:val="007F0E32"/>
    <w:rsid w:val="007F6770"/>
    <w:rsid w:val="007F7095"/>
    <w:rsid w:val="0080590A"/>
    <w:rsid w:val="008212EF"/>
    <w:rsid w:val="00847310"/>
    <w:rsid w:val="00847443"/>
    <w:rsid w:val="008D6FCB"/>
    <w:rsid w:val="008F414F"/>
    <w:rsid w:val="00904E06"/>
    <w:rsid w:val="00976C18"/>
    <w:rsid w:val="009B3D9B"/>
    <w:rsid w:val="009B48F9"/>
    <w:rsid w:val="009E4DAF"/>
    <w:rsid w:val="009F5770"/>
    <w:rsid w:val="00A05C63"/>
    <w:rsid w:val="00A22CF3"/>
    <w:rsid w:val="00A537E1"/>
    <w:rsid w:val="00AA75BB"/>
    <w:rsid w:val="00AD1308"/>
    <w:rsid w:val="00B40BAE"/>
    <w:rsid w:val="00B42358"/>
    <w:rsid w:val="00B97CCA"/>
    <w:rsid w:val="00BC0088"/>
    <w:rsid w:val="00C15BFC"/>
    <w:rsid w:val="00C15FD5"/>
    <w:rsid w:val="00CC7197"/>
    <w:rsid w:val="00D30D2F"/>
    <w:rsid w:val="00D348EA"/>
    <w:rsid w:val="00D770EF"/>
    <w:rsid w:val="00D932B5"/>
    <w:rsid w:val="00DA3AE1"/>
    <w:rsid w:val="00DB221D"/>
    <w:rsid w:val="00E0374B"/>
    <w:rsid w:val="00E03EB6"/>
    <w:rsid w:val="00E560B8"/>
    <w:rsid w:val="00EC7816"/>
    <w:rsid w:val="00EE1110"/>
    <w:rsid w:val="00F82576"/>
    <w:rsid w:val="00FB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F382B0F-259A-4D77-9074-7B0971B5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BAE"/>
    <w:pPr>
      <w:tabs>
        <w:tab w:val="center" w:pos="4252"/>
        <w:tab w:val="right" w:pos="8504"/>
      </w:tabs>
      <w:snapToGrid w:val="0"/>
    </w:pPr>
  </w:style>
  <w:style w:type="character" w:customStyle="1" w:styleId="a4">
    <w:name w:val="ヘッダー (文字)"/>
    <w:basedOn w:val="a0"/>
    <w:link w:val="a3"/>
    <w:uiPriority w:val="99"/>
    <w:rsid w:val="00B40BAE"/>
  </w:style>
  <w:style w:type="paragraph" w:styleId="a5">
    <w:name w:val="footer"/>
    <w:basedOn w:val="a"/>
    <w:link w:val="a6"/>
    <w:uiPriority w:val="99"/>
    <w:unhideWhenUsed/>
    <w:rsid w:val="00B40BAE"/>
    <w:pPr>
      <w:tabs>
        <w:tab w:val="center" w:pos="4252"/>
        <w:tab w:val="right" w:pos="8504"/>
      </w:tabs>
      <w:snapToGrid w:val="0"/>
    </w:pPr>
  </w:style>
  <w:style w:type="character" w:customStyle="1" w:styleId="a6">
    <w:name w:val="フッター (文字)"/>
    <w:basedOn w:val="a0"/>
    <w:link w:val="a5"/>
    <w:uiPriority w:val="99"/>
    <w:rsid w:val="00B40BAE"/>
  </w:style>
  <w:style w:type="paragraph" w:styleId="Web">
    <w:name w:val="Normal (Web)"/>
    <w:basedOn w:val="a"/>
    <w:uiPriority w:val="99"/>
    <w:unhideWhenUsed/>
    <w:rsid w:val="00B97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本文２ (文字)"/>
    <w:basedOn w:val="a0"/>
    <w:link w:val="a8"/>
    <w:locked/>
    <w:rsid w:val="00590E11"/>
    <w:rPr>
      <w:rFonts w:ascii="ＭＳ 明朝" w:eastAsia="ＭＳ 明朝" w:hAnsi="ＭＳ 明朝"/>
    </w:rPr>
  </w:style>
  <w:style w:type="paragraph" w:customStyle="1" w:styleId="a8">
    <w:name w:val="本文２"/>
    <w:basedOn w:val="a"/>
    <w:link w:val="a7"/>
    <w:qFormat/>
    <w:rsid w:val="00590E11"/>
    <w:pPr>
      <w:widowControl/>
      <w:ind w:leftChars="200" w:left="420" w:firstLineChars="100" w:firstLine="210"/>
    </w:pPr>
    <w:rPr>
      <w:rFonts w:ascii="ＭＳ 明朝" w:eastAsia="ＭＳ 明朝" w:hAnsi="ＭＳ 明朝"/>
    </w:rPr>
  </w:style>
  <w:style w:type="table" w:styleId="a9">
    <w:name w:val="Table Grid"/>
    <w:basedOn w:val="a1"/>
    <w:uiPriority w:val="59"/>
    <w:rsid w:val="00590E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37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3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140">
      <w:bodyDiv w:val="1"/>
      <w:marLeft w:val="0"/>
      <w:marRight w:val="0"/>
      <w:marTop w:val="0"/>
      <w:marBottom w:val="0"/>
      <w:divBdr>
        <w:top w:val="none" w:sz="0" w:space="0" w:color="auto"/>
        <w:left w:val="none" w:sz="0" w:space="0" w:color="auto"/>
        <w:bottom w:val="none" w:sz="0" w:space="0" w:color="auto"/>
        <w:right w:val="none" w:sz="0" w:space="0" w:color="auto"/>
      </w:divBdr>
    </w:div>
    <w:div w:id="483547534">
      <w:bodyDiv w:val="1"/>
      <w:marLeft w:val="0"/>
      <w:marRight w:val="0"/>
      <w:marTop w:val="0"/>
      <w:marBottom w:val="0"/>
      <w:divBdr>
        <w:top w:val="none" w:sz="0" w:space="0" w:color="auto"/>
        <w:left w:val="none" w:sz="0" w:space="0" w:color="auto"/>
        <w:bottom w:val="none" w:sz="0" w:space="0" w:color="auto"/>
        <w:right w:val="none" w:sz="0" w:space="0" w:color="auto"/>
      </w:divBdr>
    </w:div>
    <w:div w:id="1723746045">
      <w:bodyDiv w:val="1"/>
      <w:marLeft w:val="0"/>
      <w:marRight w:val="0"/>
      <w:marTop w:val="0"/>
      <w:marBottom w:val="0"/>
      <w:divBdr>
        <w:top w:val="none" w:sz="0" w:space="0" w:color="auto"/>
        <w:left w:val="none" w:sz="0" w:space="0" w:color="auto"/>
        <w:bottom w:val="none" w:sz="0" w:space="0" w:color="auto"/>
        <w:right w:val="none" w:sz="0" w:space="0" w:color="auto"/>
      </w:divBdr>
    </w:div>
    <w:div w:id="19704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1498</Words>
  <Characters>8540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13</cp:revision>
  <cp:lastPrinted>2021-07-21T09:57:00Z</cp:lastPrinted>
  <dcterms:created xsi:type="dcterms:W3CDTF">2021-07-20T03:59:00Z</dcterms:created>
  <dcterms:modified xsi:type="dcterms:W3CDTF">2021-07-30T04:29:00Z</dcterms:modified>
</cp:coreProperties>
</file>