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76" w:rsidRPr="002D3DE3" w:rsidRDefault="00A0792F">
      <w:pP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4520565</wp:posOffset>
                </wp:positionH>
                <wp:positionV relativeFrom="paragraph">
                  <wp:posOffset>-660400</wp:posOffset>
                </wp:positionV>
                <wp:extent cx="9620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62025" cy="361950"/>
                        </a:xfrm>
                        <a:prstGeom prst="rect">
                          <a:avLst/>
                        </a:prstGeom>
                        <a:solidFill>
                          <a:schemeClr val="lt1"/>
                        </a:solidFill>
                        <a:ln w="6350">
                          <a:solidFill>
                            <a:prstClr val="black"/>
                          </a:solidFill>
                        </a:ln>
                      </wps:spPr>
                      <wps:txbx>
                        <w:txbxContent>
                          <w:p w:rsidR="00A0792F" w:rsidRDefault="00A0792F">
                            <w:r>
                              <w:rPr>
                                <w:rFonts w:hint="eastAsia"/>
                              </w:rPr>
                              <w:t>参考資料</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5.95pt;margin-top:-52pt;width:75.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" fillcolor="white [3201]" strokeweight=".5pt">
                <v:textbox>
                  <w:txbxContent>
                    <w:p w:rsidR="00A0792F" w:rsidRDefault="00A0792F">
                      <w:pPr>
                        <w:rPr>
                          <w:rFonts w:hint="eastAsia"/>
                        </w:rPr>
                      </w:pPr>
                      <w:r>
                        <w:rPr>
                          <w:rFonts w:hint="eastAsia"/>
                        </w:rPr>
                        <w:t>参考資料</w:t>
                      </w:r>
                      <w:r>
                        <w:t>１</w:t>
                      </w:r>
                    </w:p>
                  </w:txbxContent>
                </v:textbox>
              </v:shape>
            </w:pict>
          </mc:Fallback>
        </mc:AlternateContent>
      </w:r>
      <w:r w:rsidR="00C45976" w:rsidRPr="002D3DE3">
        <w:rPr>
          <w:rFonts w:hint="eastAsia"/>
          <w:sz w:val="28"/>
          <w:szCs w:val="28"/>
        </w:rPr>
        <w:t>未解決の荒廃した空き家件数の積算</w:t>
      </w:r>
    </w:p>
    <w:p w:rsidR="00C45976" w:rsidRDefault="00C45976">
      <w:pPr>
        <w:rPr>
          <w:rFonts w:hint="eastAsia"/>
        </w:rPr>
      </w:pPr>
    </w:p>
    <w:tbl>
      <w:tblPr>
        <w:tblStyle w:val="a3"/>
        <w:tblW w:w="5506" w:type="dxa"/>
        <w:tblInd w:w="-431" w:type="dxa"/>
        <w:tblLook w:val="04A0" w:firstRow="1" w:lastRow="0" w:firstColumn="1" w:lastColumn="0" w:noHBand="0" w:noVBand="1"/>
      </w:tblPr>
      <w:tblGrid>
        <w:gridCol w:w="1266"/>
        <w:gridCol w:w="1003"/>
        <w:gridCol w:w="809"/>
        <w:gridCol w:w="809"/>
        <w:gridCol w:w="809"/>
        <w:gridCol w:w="810"/>
      </w:tblGrid>
      <w:tr w:rsidR="008832C1" w:rsidTr="008832C1">
        <w:tc>
          <w:tcPr>
            <w:tcW w:w="1266" w:type="dxa"/>
          </w:tcPr>
          <w:p w:rsidR="008832C1" w:rsidRPr="005B4427" w:rsidRDefault="008832C1">
            <w:pPr>
              <w:rPr>
                <w:sz w:val="20"/>
                <w:szCs w:val="20"/>
              </w:rPr>
            </w:pPr>
          </w:p>
        </w:tc>
        <w:tc>
          <w:tcPr>
            <w:tcW w:w="1003" w:type="dxa"/>
          </w:tcPr>
          <w:p w:rsidR="008832C1" w:rsidRPr="005B4427" w:rsidRDefault="008832C1" w:rsidP="00A25487">
            <w:pPr>
              <w:jc w:val="center"/>
              <w:rPr>
                <w:sz w:val="20"/>
                <w:szCs w:val="20"/>
              </w:rPr>
            </w:pPr>
            <w:r w:rsidRPr="005B4427">
              <w:rPr>
                <w:rFonts w:hint="eastAsia"/>
                <w:sz w:val="20"/>
                <w:szCs w:val="20"/>
              </w:rPr>
              <w:t>Ｈ３０</w:t>
            </w:r>
          </w:p>
        </w:tc>
        <w:tc>
          <w:tcPr>
            <w:tcW w:w="809" w:type="dxa"/>
          </w:tcPr>
          <w:p w:rsidR="008832C1" w:rsidRPr="005B4427" w:rsidRDefault="008832C1" w:rsidP="00A25487">
            <w:pPr>
              <w:jc w:val="center"/>
              <w:rPr>
                <w:sz w:val="20"/>
                <w:szCs w:val="20"/>
              </w:rPr>
            </w:pPr>
            <w:r w:rsidRPr="005B4427">
              <w:rPr>
                <w:rFonts w:hint="eastAsia"/>
                <w:sz w:val="20"/>
                <w:szCs w:val="20"/>
              </w:rPr>
              <w:t>Ｒ１</w:t>
            </w:r>
          </w:p>
        </w:tc>
        <w:tc>
          <w:tcPr>
            <w:tcW w:w="809" w:type="dxa"/>
          </w:tcPr>
          <w:p w:rsidR="008832C1" w:rsidRPr="005B4427" w:rsidRDefault="008832C1" w:rsidP="00A25487">
            <w:pPr>
              <w:jc w:val="center"/>
              <w:rPr>
                <w:sz w:val="20"/>
                <w:szCs w:val="20"/>
              </w:rPr>
            </w:pPr>
            <w:r w:rsidRPr="005B4427">
              <w:rPr>
                <w:rFonts w:hint="eastAsia"/>
                <w:sz w:val="20"/>
                <w:szCs w:val="20"/>
              </w:rPr>
              <w:t>Ｒ２</w:t>
            </w:r>
          </w:p>
        </w:tc>
        <w:tc>
          <w:tcPr>
            <w:tcW w:w="809" w:type="dxa"/>
          </w:tcPr>
          <w:p w:rsidR="008832C1" w:rsidRPr="005B4427" w:rsidRDefault="008832C1" w:rsidP="00A25487">
            <w:pPr>
              <w:jc w:val="center"/>
              <w:rPr>
                <w:sz w:val="20"/>
                <w:szCs w:val="20"/>
              </w:rPr>
            </w:pPr>
            <w:r w:rsidRPr="005B4427">
              <w:rPr>
                <w:rFonts w:hint="eastAsia"/>
                <w:sz w:val="20"/>
                <w:szCs w:val="20"/>
              </w:rPr>
              <w:t>合計</w:t>
            </w:r>
          </w:p>
        </w:tc>
        <w:tc>
          <w:tcPr>
            <w:tcW w:w="810" w:type="dxa"/>
          </w:tcPr>
          <w:p w:rsidR="008832C1" w:rsidRPr="005B4427" w:rsidRDefault="008832C1" w:rsidP="00A25487">
            <w:pPr>
              <w:jc w:val="center"/>
              <w:rPr>
                <w:sz w:val="20"/>
                <w:szCs w:val="20"/>
              </w:rPr>
            </w:pPr>
            <w:r w:rsidRPr="005B4427">
              <w:rPr>
                <w:rFonts w:hint="eastAsia"/>
                <w:sz w:val="20"/>
                <w:szCs w:val="20"/>
              </w:rPr>
              <w:t>平均</w:t>
            </w:r>
          </w:p>
        </w:tc>
      </w:tr>
      <w:tr w:rsidR="008832C1" w:rsidTr="008832C1">
        <w:tc>
          <w:tcPr>
            <w:tcW w:w="1266" w:type="dxa"/>
          </w:tcPr>
          <w:p w:rsidR="008832C1" w:rsidRPr="005B4427" w:rsidRDefault="008832C1" w:rsidP="007F265B">
            <w:pPr>
              <w:jc w:val="center"/>
              <w:rPr>
                <w:sz w:val="20"/>
                <w:szCs w:val="20"/>
              </w:rPr>
            </w:pPr>
            <w:r w:rsidRPr="005B4427">
              <w:rPr>
                <w:rFonts w:hint="eastAsia"/>
                <w:sz w:val="20"/>
                <w:szCs w:val="20"/>
              </w:rPr>
              <w:t>増加</w:t>
            </w:r>
          </w:p>
        </w:tc>
        <w:tc>
          <w:tcPr>
            <w:tcW w:w="1003" w:type="dxa"/>
          </w:tcPr>
          <w:p w:rsidR="008832C1" w:rsidRPr="005B4427" w:rsidRDefault="008832C1" w:rsidP="00A25487">
            <w:pPr>
              <w:jc w:val="right"/>
              <w:rPr>
                <w:sz w:val="20"/>
                <w:szCs w:val="20"/>
              </w:rPr>
            </w:pPr>
            <w:r>
              <w:rPr>
                <w:rFonts w:hint="eastAsia"/>
                <w:sz w:val="20"/>
                <w:szCs w:val="20"/>
              </w:rPr>
              <w:t>54</w:t>
            </w:r>
          </w:p>
        </w:tc>
        <w:tc>
          <w:tcPr>
            <w:tcW w:w="809" w:type="dxa"/>
          </w:tcPr>
          <w:p w:rsidR="008832C1" w:rsidRPr="005B4427" w:rsidRDefault="008832C1" w:rsidP="00A25487">
            <w:pPr>
              <w:jc w:val="right"/>
              <w:rPr>
                <w:sz w:val="20"/>
                <w:szCs w:val="20"/>
              </w:rPr>
            </w:pPr>
            <w:r>
              <w:rPr>
                <w:rFonts w:hint="eastAsia"/>
                <w:sz w:val="20"/>
                <w:szCs w:val="20"/>
              </w:rPr>
              <w:t>26</w:t>
            </w:r>
          </w:p>
        </w:tc>
        <w:tc>
          <w:tcPr>
            <w:tcW w:w="809" w:type="dxa"/>
          </w:tcPr>
          <w:p w:rsidR="008832C1" w:rsidRPr="005B4427" w:rsidRDefault="008832C1" w:rsidP="00A25487">
            <w:pPr>
              <w:jc w:val="right"/>
              <w:rPr>
                <w:sz w:val="20"/>
                <w:szCs w:val="20"/>
              </w:rPr>
            </w:pPr>
            <w:r>
              <w:rPr>
                <w:rFonts w:hint="eastAsia"/>
                <w:sz w:val="20"/>
                <w:szCs w:val="20"/>
              </w:rPr>
              <w:t>49</w:t>
            </w:r>
          </w:p>
        </w:tc>
        <w:tc>
          <w:tcPr>
            <w:tcW w:w="809" w:type="dxa"/>
          </w:tcPr>
          <w:p w:rsidR="008832C1" w:rsidRPr="005B4427" w:rsidRDefault="008832C1" w:rsidP="00A25487">
            <w:pPr>
              <w:jc w:val="right"/>
              <w:rPr>
                <w:sz w:val="20"/>
                <w:szCs w:val="20"/>
              </w:rPr>
            </w:pPr>
            <w:r>
              <w:rPr>
                <w:rFonts w:hint="eastAsia"/>
                <w:sz w:val="20"/>
                <w:szCs w:val="20"/>
              </w:rPr>
              <w:t>129</w:t>
            </w:r>
          </w:p>
        </w:tc>
        <w:tc>
          <w:tcPr>
            <w:tcW w:w="810" w:type="dxa"/>
          </w:tcPr>
          <w:p w:rsidR="008832C1" w:rsidRPr="005B4427" w:rsidRDefault="008832C1" w:rsidP="008832C1">
            <w:pPr>
              <w:jc w:val="right"/>
              <w:rPr>
                <w:sz w:val="20"/>
                <w:szCs w:val="20"/>
              </w:rPr>
            </w:pPr>
            <w:r>
              <w:rPr>
                <w:rFonts w:hint="eastAsia"/>
                <w:sz w:val="20"/>
                <w:szCs w:val="20"/>
              </w:rPr>
              <w:t>43</w:t>
            </w:r>
          </w:p>
        </w:tc>
      </w:tr>
      <w:tr w:rsidR="008832C1" w:rsidTr="008832C1">
        <w:tc>
          <w:tcPr>
            <w:tcW w:w="1266" w:type="dxa"/>
          </w:tcPr>
          <w:p w:rsidR="008832C1" w:rsidRPr="005B4427" w:rsidRDefault="008832C1" w:rsidP="007F265B">
            <w:pPr>
              <w:jc w:val="center"/>
              <w:rPr>
                <w:sz w:val="20"/>
                <w:szCs w:val="20"/>
              </w:rPr>
            </w:pPr>
            <w:r w:rsidRPr="005B4427">
              <w:rPr>
                <w:rFonts w:hint="eastAsia"/>
                <w:sz w:val="20"/>
                <w:szCs w:val="20"/>
              </w:rPr>
              <w:t>減少</w:t>
            </w:r>
          </w:p>
        </w:tc>
        <w:tc>
          <w:tcPr>
            <w:tcW w:w="1003" w:type="dxa"/>
          </w:tcPr>
          <w:p w:rsidR="008832C1" w:rsidRPr="005B4427" w:rsidRDefault="008832C1" w:rsidP="00A25487">
            <w:pPr>
              <w:jc w:val="right"/>
              <w:rPr>
                <w:sz w:val="20"/>
                <w:szCs w:val="20"/>
              </w:rPr>
            </w:pPr>
            <w:r>
              <w:rPr>
                <w:rFonts w:hint="eastAsia"/>
                <w:sz w:val="20"/>
                <w:szCs w:val="20"/>
              </w:rPr>
              <w:t>48</w:t>
            </w:r>
          </w:p>
        </w:tc>
        <w:tc>
          <w:tcPr>
            <w:tcW w:w="809" w:type="dxa"/>
          </w:tcPr>
          <w:p w:rsidR="008832C1" w:rsidRPr="005B4427" w:rsidRDefault="008832C1" w:rsidP="00A25487">
            <w:pPr>
              <w:jc w:val="right"/>
              <w:rPr>
                <w:sz w:val="20"/>
                <w:szCs w:val="20"/>
              </w:rPr>
            </w:pPr>
            <w:r>
              <w:rPr>
                <w:rFonts w:hint="eastAsia"/>
                <w:sz w:val="20"/>
                <w:szCs w:val="20"/>
              </w:rPr>
              <w:t>24</w:t>
            </w:r>
          </w:p>
        </w:tc>
        <w:tc>
          <w:tcPr>
            <w:tcW w:w="809" w:type="dxa"/>
          </w:tcPr>
          <w:p w:rsidR="008832C1" w:rsidRPr="005B4427" w:rsidRDefault="008832C1" w:rsidP="00A25487">
            <w:pPr>
              <w:jc w:val="right"/>
              <w:rPr>
                <w:sz w:val="20"/>
                <w:szCs w:val="20"/>
              </w:rPr>
            </w:pPr>
            <w:r>
              <w:rPr>
                <w:rFonts w:hint="eastAsia"/>
                <w:sz w:val="20"/>
                <w:szCs w:val="20"/>
              </w:rPr>
              <w:t>45</w:t>
            </w:r>
          </w:p>
        </w:tc>
        <w:tc>
          <w:tcPr>
            <w:tcW w:w="809" w:type="dxa"/>
          </w:tcPr>
          <w:p w:rsidR="008832C1" w:rsidRPr="005B4427" w:rsidRDefault="008832C1" w:rsidP="00A25487">
            <w:pPr>
              <w:jc w:val="right"/>
              <w:rPr>
                <w:sz w:val="20"/>
                <w:szCs w:val="20"/>
              </w:rPr>
            </w:pPr>
            <w:r>
              <w:rPr>
                <w:rFonts w:hint="eastAsia"/>
                <w:sz w:val="20"/>
                <w:szCs w:val="20"/>
              </w:rPr>
              <w:t>117</w:t>
            </w:r>
          </w:p>
        </w:tc>
        <w:tc>
          <w:tcPr>
            <w:tcW w:w="810" w:type="dxa"/>
          </w:tcPr>
          <w:p w:rsidR="008832C1" w:rsidRPr="005B4427" w:rsidRDefault="008832C1" w:rsidP="008832C1">
            <w:pPr>
              <w:jc w:val="right"/>
              <w:rPr>
                <w:sz w:val="20"/>
                <w:szCs w:val="20"/>
              </w:rPr>
            </w:pPr>
            <w:r>
              <w:rPr>
                <w:rFonts w:hint="eastAsia"/>
                <w:sz w:val="20"/>
                <w:szCs w:val="20"/>
              </w:rPr>
              <w:t>39</w:t>
            </w:r>
          </w:p>
        </w:tc>
      </w:tr>
      <w:tr w:rsidR="008832C1" w:rsidTr="008832C1">
        <w:tc>
          <w:tcPr>
            <w:tcW w:w="1266" w:type="dxa"/>
          </w:tcPr>
          <w:p w:rsidR="008832C1" w:rsidRPr="005B4427" w:rsidRDefault="008832C1" w:rsidP="007F265B">
            <w:pPr>
              <w:jc w:val="center"/>
              <w:rPr>
                <w:sz w:val="20"/>
                <w:szCs w:val="20"/>
              </w:rPr>
            </w:pPr>
            <w:r w:rsidRPr="005B4427">
              <w:rPr>
                <w:rFonts w:hint="eastAsia"/>
                <w:sz w:val="20"/>
                <w:szCs w:val="20"/>
              </w:rPr>
              <w:t>差引</w:t>
            </w:r>
          </w:p>
        </w:tc>
        <w:tc>
          <w:tcPr>
            <w:tcW w:w="1003" w:type="dxa"/>
          </w:tcPr>
          <w:p w:rsidR="008832C1" w:rsidRPr="005B4427" w:rsidRDefault="008832C1" w:rsidP="00A25487">
            <w:pPr>
              <w:jc w:val="right"/>
              <w:rPr>
                <w:sz w:val="20"/>
                <w:szCs w:val="20"/>
              </w:rPr>
            </w:pPr>
            <w:r>
              <w:rPr>
                <w:rFonts w:hint="eastAsia"/>
                <w:sz w:val="20"/>
                <w:szCs w:val="20"/>
              </w:rPr>
              <w:t>6</w:t>
            </w:r>
          </w:p>
        </w:tc>
        <w:tc>
          <w:tcPr>
            <w:tcW w:w="809" w:type="dxa"/>
          </w:tcPr>
          <w:p w:rsidR="008832C1" w:rsidRPr="005B4427" w:rsidRDefault="008832C1" w:rsidP="00A25487">
            <w:pPr>
              <w:jc w:val="right"/>
              <w:rPr>
                <w:sz w:val="20"/>
                <w:szCs w:val="20"/>
              </w:rPr>
            </w:pPr>
            <w:r>
              <w:rPr>
                <w:rFonts w:hint="eastAsia"/>
                <w:sz w:val="20"/>
                <w:szCs w:val="20"/>
              </w:rPr>
              <w:t>2</w:t>
            </w:r>
          </w:p>
        </w:tc>
        <w:tc>
          <w:tcPr>
            <w:tcW w:w="809" w:type="dxa"/>
          </w:tcPr>
          <w:p w:rsidR="008832C1" w:rsidRPr="005B4427" w:rsidRDefault="008832C1" w:rsidP="00A25487">
            <w:pPr>
              <w:jc w:val="right"/>
              <w:rPr>
                <w:sz w:val="20"/>
                <w:szCs w:val="20"/>
              </w:rPr>
            </w:pPr>
            <w:r>
              <w:rPr>
                <w:rFonts w:hint="eastAsia"/>
                <w:sz w:val="20"/>
                <w:szCs w:val="20"/>
              </w:rPr>
              <w:t>4</w:t>
            </w:r>
          </w:p>
        </w:tc>
        <w:tc>
          <w:tcPr>
            <w:tcW w:w="809" w:type="dxa"/>
            <w:tcBorders>
              <w:bottom w:val="single" w:sz="4" w:space="0" w:color="auto"/>
            </w:tcBorders>
          </w:tcPr>
          <w:p w:rsidR="008832C1" w:rsidRPr="005B4427" w:rsidRDefault="008832C1" w:rsidP="00A25487">
            <w:pPr>
              <w:jc w:val="right"/>
              <w:rPr>
                <w:sz w:val="20"/>
                <w:szCs w:val="20"/>
              </w:rPr>
            </w:pPr>
            <w:r>
              <w:rPr>
                <w:rFonts w:hint="eastAsia"/>
                <w:sz w:val="20"/>
                <w:szCs w:val="20"/>
              </w:rPr>
              <w:t>12</w:t>
            </w:r>
          </w:p>
        </w:tc>
        <w:tc>
          <w:tcPr>
            <w:tcW w:w="810" w:type="dxa"/>
            <w:tcBorders>
              <w:bottom w:val="single" w:sz="4" w:space="0" w:color="auto"/>
            </w:tcBorders>
          </w:tcPr>
          <w:p w:rsidR="008832C1" w:rsidRPr="005B4427" w:rsidRDefault="008832C1" w:rsidP="008832C1">
            <w:pPr>
              <w:jc w:val="right"/>
              <w:rPr>
                <w:sz w:val="20"/>
                <w:szCs w:val="20"/>
              </w:rPr>
            </w:pPr>
            <w:r>
              <w:rPr>
                <w:rFonts w:hint="eastAsia"/>
                <w:sz w:val="20"/>
                <w:szCs w:val="20"/>
              </w:rPr>
              <w:t>4</w:t>
            </w:r>
          </w:p>
        </w:tc>
      </w:tr>
      <w:tr w:rsidR="008832C1" w:rsidTr="008832C1">
        <w:tc>
          <w:tcPr>
            <w:tcW w:w="1266" w:type="dxa"/>
          </w:tcPr>
          <w:p w:rsidR="008832C1" w:rsidRPr="005B4427" w:rsidRDefault="008832C1" w:rsidP="007F265B">
            <w:pPr>
              <w:jc w:val="center"/>
              <w:rPr>
                <w:sz w:val="20"/>
                <w:szCs w:val="20"/>
              </w:rPr>
            </w:pPr>
            <w:r w:rsidRPr="005B4427">
              <w:rPr>
                <w:rFonts w:hint="eastAsia"/>
                <w:sz w:val="20"/>
                <w:szCs w:val="20"/>
              </w:rPr>
              <w:t>未解決件数</w:t>
            </w:r>
          </w:p>
        </w:tc>
        <w:tc>
          <w:tcPr>
            <w:tcW w:w="1003" w:type="dxa"/>
          </w:tcPr>
          <w:p w:rsidR="008832C1" w:rsidRPr="005B4427" w:rsidRDefault="008832C1" w:rsidP="00A25487">
            <w:pPr>
              <w:jc w:val="right"/>
              <w:rPr>
                <w:sz w:val="20"/>
                <w:szCs w:val="20"/>
              </w:rPr>
            </w:pPr>
            <w:r>
              <w:rPr>
                <w:rFonts w:hint="eastAsia"/>
                <w:sz w:val="20"/>
                <w:szCs w:val="20"/>
              </w:rPr>
              <w:t>104</w:t>
            </w:r>
          </w:p>
        </w:tc>
        <w:tc>
          <w:tcPr>
            <w:tcW w:w="809" w:type="dxa"/>
          </w:tcPr>
          <w:p w:rsidR="008832C1" w:rsidRPr="005B4427" w:rsidRDefault="008832C1" w:rsidP="00A25487">
            <w:pPr>
              <w:jc w:val="right"/>
              <w:rPr>
                <w:sz w:val="20"/>
                <w:szCs w:val="20"/>
              </w:rPr>
            </w:pPr>
            <w:r>
              <w:rPr>
                <w:rFonts w:hint="eastAsia"/>
                <w:sz w:val="20"/>
                <w:szCs w:val="20"/>
              </w:rPr>
              <w:t>106</w:t>
            </w:r>
          </w:p>
        </w:tc>
        <w:tc>
          <w:tcPr>
            <w:tcW w:w="809" w:type="dxa"/>
          </w:tcPr>
          <w:p w:rsidR="008832C1" w:rsidRPr="005B4427" w:rsidRDefault="008832C1" w:rsidP="00A25487">
            <w:pPr>
              <w:jc w:val="right"/>
              <w:rPr>
                <w:sz w:val="20"/>
                <w:szCs w:val="20"/>
              </w:rPr>
            </w:pPr>
            <w:r>
              <w:rPr>
                <w:rFonts w:hint="eastAsia"/>
                <w:sz w:val="20"/>
                <w:szCs w:val="20"/>
              </w:rPr>
              <w:t>110</w:t>
            </w:r>
          </w:p>
        </w:tc>
        <w:tc>
          <w:tcPr>
            <w:tcW w:w="809" w:type="dxa"/>
            <w:tcBorders>
              <w:tl2br w:val="single" w:sz="4" w:space="0" w:color="auto"/>
            </w:tcBorders>
          </w:tcPr>
          <w:p w:rsidR="008832C1" w:rsidRPr="005B4427" w:rsidRDefault="008832C1" w:rsidP="00A25487">
            <w:pPr>
              <w:jc w:val="right"/>
              <w:rPr>
                <w:sz w:val="20"/>
                <w:szCs w:val="20"/>
              </w:rPr>
            </w:pPr>
          </w:p>
        </w:tc>
        <w:tc>
          <w:tcPr>
            <w:tcW w:w="810" w:type="dxa"/>
            <w:tcBorders>
              <w:tl2br w:val="single" w:sz="4" w:space="0" w:color="auto"/>
            </w:tcBorders>
          </w:tcPr>
          <w:p w:rsidR="008832C1" w:rsidRPr="005B4427" w:rsidRDefault="008832C1" w:rsidP="00A25487">
            <w:pPr>
              <w:jc w:val="right"/>
              <w:rPr>
                <w:sz w:val="20"/>
                <w:szCs w:val="20"/>
              </w:rPr>
            </w:pPr>
          </w:p>
        </w:tc>
      </w:tr>
    </w:tbl>
    <w:p w:rsidR="008832C1" w:rsidRDefault="008832C1"/>
    <w:tbl>
      <w:tblPr>
        <w:tblStyle w:val="a3"/>
        <w:tblW w:w="6930" w:type="dxa"/>
        <w:tblInd w:w="-431" w:type="dxa"/>
        <w:tblLook w:val="04A0" w:firstRow="1" w:lastRow="0" w:firstColumn="1" w:lastColumn="0" w:noHBand="0" w:noVBand="1"/>
      </w:tblPr>
      <w:tblGrid>
        <w:gridCol w:w="1266"/>
        <w:gridCol w:w="809"/>
        <w:gridCol w:w="809"/>
        <w:gridCol w:w="809"/>
        <w:gridCol w:w="809"/>
        <w:gridCol w:w="809"/>
        <w:gridCol w:w="809"/>
        <w:gridCol w:w="810"/>
      </w:tblGrid>
      <w:tr w:rsidR="008832C1" w:rsidTr="008832C1">
        <w:tc>
          <w:tcPr>
            <w:tcW w:w="1266" w:type="dxa"/>
          </w:tcPr>
          <w:p w:rsidR="008832C1" w:rsidRPr="005B4427" w:rsidRDefault="008832C1" w:rsidP="00D016D5">
            <w:pPr>
              <w:rPr>
                <w:sz w:val="20"/>
                <w:szCs w:val="20"/>
              </w:rPr>
            </w:pPr>
          </w:p>
        </w:tc>
        <w:tc>
          <w:tcPr>
            <w:tcW w:w="809" w:type="dxa"/>
          </w:tcPr>
          <w:p w:rsidR="008832C1" w:rsidRPr="005B4427" w:rsidRDefault="008832C1" w:rsidP="00D016D5">
            <w:pPr>
              <w:jc w:val="center"/>
              <w:rPr>
                <w:sz w:val="20"/>
                <w:szCs w:val="20"/>
              </w:rPr>
            </w:pPr>
            <w:r w:rsidRPr="005B4427">
              <w:rPr>
                <w:rFonts w:hint="eastAsia"/>
                <w:sz w:val="20"/>
                <w:szCs w:val="20"/>
              </w:rPr>
              <w:t>Ｒ３</w:t>
            </w:r>
          </w:p>
        </w:tc>
        <w:tc>
          <w:tcPr>
            <w:tcW w:w="809" w:type="dxa"/>
          </w:tcPr>
          <w:p w:rsidR="008832C1" w:rsidRPr="005B4427" w:rsidRDefault="008832C1" w:rsidP="00D016D5">
            <w:pPr>
              <w:jc w:val="center"/>
              <w:rPr>
                <w:sz w:val="20"/>
                <w:szCs w:val="20"/>
              </w:rPr>
            </w:pPr>
            <w:r w:rsidRPr="005B4427">
              <w:rPr>
                <w:rFonts w:hint="eastAsia"/>
                <w:sz w:val="20"/>
                <w:szCs w:val="20"/>
              </w:rPr>
              <w:t>Ｒ４</w:t>
            </w:r>
          </w:p>
        </w:tc>
        <w:tc>
          <w:tcPr>
            <w:tcW w:w="809" w:type="dxa"/>
          </w:tcPr>
          <w:p w:rsidR="008832C1" w:rsidRPr="005B4427" w:rsidRDefault="008832C1" w:rsidP="00D016D5">
            <w:pPr>
              <w:jc w:val="center"/>
              <w:rPr>
                <w:sz w:val="20"/>
                <w:szCs w:val="20"/>
              </w:rPr>
            </w:pPr>
            <w:r w:rsidRPr="005B4427">
              <w:rPr>
                <w:rFonts w:hint="eastAsia"/>
                <w:sz w:val="20"/>
                <w:szCs w:val="20"/>
              </w:rPr>
              <w:t>Ｒ５</w:t>
            </w:r>
          </w:p>
        </w:tc>
        <w:tc>
          <w:tcPr>
            <w:tcW w:w="809" w:type="dxa"/>
          </w:tcPr>
          <w:p w:rsidR="008832C1" w:rsidRPr="005B4427" w:rsidRDefault="008832C1" w:rsidP="00D016D5">
            <w:pPr>
              <w:jc w:val="center"/>
              <w:rPr>
                <w:sz w:val="20"/>
                <w:szCs w:val="20"/>
              </w:rPr>
            </w:pPr>
            <w:r w:rsidRPr="005B4427">
              <w:rPr>
                <w:rFonts w:hint="eastAsia"/>
                <w:sz w:val="20"/>
                <w:szCs w:val="20"/>
              </w:rPr>
              <w:t>Ｒ６</w:t>
            </w:r>
          </w:p>
        </w:tc>
        <w:tc>
          <w:tcPr>
            <w:tcW w:w="809" w:type="dxa"/>
          </w:tcPr>
          <w:p w:rsidR="008832C1" w:rsidRPr="005B4427" w:rsidRDefault="008832C1" w:rsidP="00D016D5">
            <w:pPr>
              <w:jc w:val="center"/>
              <w:rPr>
                <w:sz w:val="20"/>
                <w:szCs w:val="20"/>
              </w:rPr>
            </w:pPr>
            <w:r w:rsidRPr="005B4427">
              <w:rPr>
                <w:rFonts w:hint="eastAsia"/>
                <w:sz w:val="20"/>
                <w:szCs w:val="20"/>
              </w:rPr>
              <w:t>Ｒ７</w:t>
            </w:r>
          </w:p>
        </w:tc>
        <w:tc>
          <w:tcPr>
            <w:tcW w:w="809" w:type="dxa"/>
          </w:tcPr>
          <w:p w:rsidR="008832C1" w:rsidRPr="005B4427" w:rsidRDefault="008832C1" w:rsidP="00D016D5">
            <w:pPr>
              <w:jc w:val="center"/>
              <w:rPr>
                <w:sz w:val="20"/>
                <w:szCs w:val="20"/>
              </w:rPr>
            </w:pPr>
            <w:r w:rsidRPr="005B4427">
              <w:rPr>
                <w:rFonts w:hint="eastAsia"/>
                <w:sz w:val="20"/>
                <w:szCs w:val="20"/>
              </w:rPr>
              <w:t>合計</w:t>
            </w:r>
          </w:p>
        </w:tc>
        <w:tc>
          <w:tcPr>
            <w:tcW w:w="810" w:type="dxa"/>
          </w:tcPr>
          <w:p w:rsidR="008832C1" w:rsidRPr="005B4427" w:rsidRDefault="008832C1" w:rsidP="00D016D5">
            <w:pPr>
              <w:jc w:val="center"/>
              <w:rPr>
                <w:sz w:val="20"/>
                <w:szCs w:val="20"/>
              </w:rPr>
            </w:pPr>
            <w:r w:rsidRPr="005B4427">
              <w:rPr>
                <w:rFonts w:hint="eastAsia"/>
                <w:sz w:val="20"/>
                <w:szCs w:val="20"/>
              </w:rPr>
              <w:t>平均</w:t>
            </w:r>
          </w:p>
        </w:tc>
      </w:tr>
      <w:tr w:rsidR="008832C1" w:rsidTr="008832C1">
        <w:tc>
          <w:tcPr>
            <w:tcW w:w="1266" w:type="dxa"/>
          </w:tcPr>
          <w:p w:rsidR="008832C1" w:rsidRPr="005B4427" w:rsidRDefault="008832C1" w:rsidP="00D016D5">
            <w:pPr>
              <w:jc w:val="center"/>
              <w:rPr>
                <w:sz w:val="20"/>
                <w:szCs w:val="20"/>
              </w:rPr>
            </w:pPr>
            <w:r w:rsidRPr="005B4427">
              <w:rPr>
                <w:rFonts w:hint="eastAsia"/>
                <w:sz w:val="20"/>
                <w:szCs w:val="20"/>
              </w:rPr>
              <w:t>増加</w:t>
            </w:r>
          </w:p>
        </w:tc>
        <w:tc>
          <w:tcPr>
            <w:tcW w:w="809" w:type="dxa"/>
          </w:tcPr>
          <w:p w:rsidR="008832C1" w:rsidRPr="005B4427" w:rsidRDefault="008832C1" w:rsidP="00D016D5">
            <w:pPr>
              <w:jc w:val="right"/>
              <w:rPr>
                <w:sz w:val="20"/>
                <w:szCs w:val="20"/>
              </w:rPr>
            </w:pPr>
            <w:r>
              <w:rPr>
                <w:rFonts w:hint="eastAsia"/>
                <w:sz w:val="20"/>
                <w:szCs w:val="20"/>
              </w:rPr>
              <w:t>40</w:t>
            </w:r>
          </w:p>
        </w:tc>
        <w:tc>
          <w:tcPr>
            <w:tcW w:w="809" w:type="dxa"/>
          </w:tcPr>
          <w:p w:rsidR="008832C1" w:rsidRPr="005B4427" w:rsidRDefault="008832C1" w:rsidP="00D016D5">
            <w:pPr>
              <w:jc w:val="right"/>
              <w:rPr>
                <w:sz w:val="20"/>
                <w:szCs w:val="20"/>
              </w:rPr>
            </w:pPr>
            <w:r>
              <w:rPr>
                <w:rFonts w:hint="eastAsia"/>
                <w:sz w:val="20"/>
                <w:szCs w:val="20"/>
              </w:rPr>
              <w:t>40</w:t>
            </w:r>
          </w:p>
        </w:tc>
        <w:tc>
          <w:tcPr>
            <w:tcW w:w="809" w:type="dxa"/>
          </w:tcPr>
          <w:p w:rsidR="008832C1" w:rsidRPr="005B4427" w:rsidRDefault="008832C1" w:rsidP="00D016D5">
            <w:pPr>
              <w:jc w:val="right"/>
              <w:rPr>
                <w:sz w:val="20"/>
                <w:szCs w:val="20"/>
              </w:rPr>
            </w:pPr>
            <w:r>
              <w:rPr>
                <w:rFonts w:hint="eastAsia"/>
                <w:sz w:val="20"/>
                <w:szCs w:val="20"/>
              </w:rPr>
              <w:t>40</w:t>
            </w:r>
          </w:p>
        </w:tc>
        <w:tc>
          <w:tcPr>
            <w:tcW w:w="809" w:type="dxa"/>
          </w:tcPr>
          <w:p w:rsidR="008832C1" w:rsidRPr="005B4427" w:rsidRDefault="008832C1" w:rsidP="00D016D5">
            <w:pPr>
              <w:jc w:val="right"/>
              <w:rPr>
                <w:sz w:val="20"/>
                <w:szCs w:val="20"/>
              </w:rPr>
            </w:pPr>
            <w:r>
              <w:rPr>
                <w:rFonts w:hint="eastAsia"/>
                <w:sz w:val="20"/>
                <w:szCs w:val="20"/>
              </w:rPr>
              <w:t>40</w:t>
            </w:r>
          </w:p>
        </w:tc>
        <w:tc>
          <w:tcPr>
            <w:tcW w:w="809" w:type="dxa"/>
          </w:tcPr>
          <w:p w:rsidR="008832C1" w:rsidRPr="005B4427" w:rsidRDefault="008832C1" w:rsidP="00D016D5">
            <w:pPr>
              <w:jc w:val="right"/>
              <w:rPr>
                <w:sz w:val="20"/>
                <w:szCs w:val="20"/>
              </w:rPr>
            </w:pPr>
            <w:r>
              <w:rPr>
                <w:rFonts w:hint="eastAsia"/>
                <w:sz w:val="20"/>
                <w:szCs w:val="20"/>
              </w:rPr>
              <w:t>40</w:t>
            </w:r>
          </w:p>
        </w:tc>
        <w:tc>
          <w:tcPr>
            <w:tcW w:w="809" w:type="dxa"/>
          </w:tcPr>
          <w:p w:rsidR="008832C1" w:rsidRPr="005B4427" w:rsidRDefault="008832C1" w:rsidP="00D016D5">
            <w:pPr>
              <w:jc w:val="right"/>
              <w:rPr>
                <w:sz w:val="20"/>
                <w:szCs w:val="20"/>
              </w:rPr>
            </w:pPr>
            <w:r>
              <w:rPr>
                <w:rFonts w:hint="eastAsia"/>
                <w:sz w:val="20"/>
                <w:szCs w:val="20"/>
              </w:rPr>
              <w:t>200</w:t>
            </w:r>
          </w:p>
        </w:tc>
        <w:tc>
          <w:tcPr>
            <w:tcW w:w="810" w:type="dxa"/>
          </w:tcPr>
          <w:p w:rsidR="008832C1" w:rsidRPr="005B4427" w:rsidRDefault="008832C1" w:rsidP="008832C1">
            <w:pPr>
              <w:jc w:val="right"/>
              <w:rPr>
                <w:sz w:val="20"/>
                <w:szCs w:val="20"/>
              </w:rPr>
            </w:pPr>
            <w:r>
              <w:rPr>
                <w:rFonts w:hint="eastAsia"/>
                <w:sz w:val="20"/>
                <w:szCs w:val="20"/>
              </w:rPr>
              <w:t>40</w:t>
            </w:r>
          </w:p>
        </w:tc>
      </w:tr>
      <w:tr w:rsidR="008832C1" w:rsidTr="008832C1">
        <w:tc>
          <w:tcPr>
            <w:tcW w:w="1266" w:type="dxa"/>
          </w:tcPr>
          <w:p w:rsidR="008832C1" w:rsidRPr="005B4427" w:rsidRDefault="008832C1" w:rsidP="00D016D5">
            <w:pPr>
              <w:jc w:val="center"/>
              <w:rPr>
                <w:sz w:val="20"/>
                <w:szCs w:val="20"/>
              </w:rPr>
            </w:pPr>
            <w:r w:rsidRPr="005B4427">
              <w:rPr>
                <w:rFonts w:hint="eastAsia"/>
                <w:sz w:val="20"/>
                <w:szCs w:val="20"/>
              </w:rPr>
              <w:t>減少</w:t>
            </w:r>
          </w:p>
        </w:tc>
        <w:tc>
          <w:tcPr>
            <w:tcW w:w="809" w:type="dxa"/>
          </w:tcPr>
          <w:p w:rsidR="008832C1" w:rsidRPr="005B4427" w:rsidRDefault="008832C1" w:rsidP="00D016D5">
            <w:pPr>
              <w:jc w:val="right"/>
              <w:rPr>
                <w:sz w:val="20"/>
                <w:szCs w:val="20"/>
              </w:rPr>
            </w:pPr>
            <w:r>
              <w:rPr>
                <w:rFonts w:hint="eastAsia"/>
                <w:sz w:val="20"/>
                <w:szCs w:val="20"/>
              </w:rPr>
              <w:t>46</w:t>
            </w:r>
          </w:p>
        </w:tc>
        <w:tc>
          <w:tcPr>
            <w:tcW w:w="809" w:type="dxa"/>
          </w:tcPr>
          <w:p w:rsidR="008832C1" w:rsidRPr="005B4427" w:rsidRDefault="008832C1" w:rsidP="00D016D5">
            <w:pPr>
              <w:jc w:val="right"/>
              <w:rPr>
                <w:sz w:val="20"/>
                <w:szCs w:val="20"/>
              </w:rPr>
            </w:pPr>
            <w:r>
              <w:rPr>
                <w:rFonts w:hint="eastAsia"/>
                <w:sz w:val="20"/>
                <w:szCs w:val="20"/>
              </w:rPr>
              <w:t>46</w:t>
            </w:r>
          </w:p>
        </w:tc>
        <w:tc>
          <w:tcPr>
            <w:tcW w:w="809" w:type="dxa"/>
          </w:tcPr>
          <w:p w:rsidR="008832C1" w:rsidRPr="005B4427" w:rsidRDefault="008832C1" w:rsidP="00D016D5">
            <w:pPr>
              <w:jc w:val="right"/>
              <w:rPr>
                <w:sz w:val="20"/>
                <w:szCs w:val="20"/>
              </w:rPr>
            </w:pPr>
            <w:r>
              <w:rPr>
                <w:rFonts w:hint="eastAsia"/>
                <w:sz w:val="20"/>
                <w:szCs w:val="20"/>
              </w:rPr>
              <w:t>46</w:t>
            </w:r>
          </w:p>
        </w:tc>
        <w:tc>
          <w:tcPr>
            <w:tcW w:w="809" w:type="dxa"/>
          </w:tcPr>
          <w:p w:rsidR="008832C1" w:rsidRPr="005B4427" w:rsidRDefault="008832C1" w:rsidP="00D016D5">
            <w:pPr>
              <w:jc w:val="right"/>
              <w:rPr>
                <w:sz w:val="20"/>
                <w:szCs w:val="20"/>
              </w:rPr>
            </w:pPr>
            <w:r>
              <w:rPr>
                <w:rFonts w:hint="eastAsia"/>
                <w:sz w:val="20"/>
                <w:szCs w:val="20"/>
              </w:rPr>
              <w:t>46</w:t>
            </w:r>
          </w:p>
        </w:tc>
        <w:tc>
          <w:tcPr>
            <w:tcW w:w="809" w:type="dxa"/>
          </w:tcPr>
          <w:p w:rsidR="008832C1" w:rsidRPr="005B4427" w:rsidRDefault="008832C1" w:rsidP="00D016D5">
            <w:pPr>
              <w:jc w:val="right"/>
              <w:rPr>
                <w:sz w:val="20"/>
                <w:szCs w:val="20"/>
              </w:rPr>
            </w:pPr>
            <w:r>
              <w:rPr>
                <w:rFonts w:hint="eastAsia"/>
                <w:sz w:val="20"/>
                <w:szCs w:val="20"/>
              </w:rPr>
              <w:t>46</w:t>
            </w:r>
          </w:p>
        </w:tc>
        <w:tc>
          <w:tcPr>
            <w:tcW w:w="809" w:type="dxa"/>
          </w:tcPr>
          <w:p w:rsidR="008832C1" w:rsidRPr="005B4427" w:rsidRDefault="008832C1" w:rsidP="00D016D5">
            <w:pPr>
              <w:jc w:val="right"/>
              <w:rPr>
                <w:sz w:val="20"/>
                <w:szCs w:val="20"/>
              </w:rPr>
            </w:pPr>
            <w:r>
              <w:rPr>
                <w:rFonts w:hint="eastAsia"/>
                <w:sz w:val="20"/>
                <w:szCs w:val="20"/>
              </w:rPr>
              <w:t>230</w:t>
            </w:r>
          </w:p>
        </w:tc>
        <w:tc>
          <w:tcPr>
            <w:tcW w:w="810" w:type="dxa"/>
          </w:tcPr>
          <w:p w:rsidR="008832C1" w:rsidRPr="005B4427" w:rsidRDefault="008832C1" w:rsidP="008832C1">
            <w:pPr>
              <w:jc w:val="right"/>
              <w:rPr>
                <w:sz w:val="20"/>
                <w:szCs w:val="20"/>
              </w:rPr>
            </w:pPr>
            <w:r>
              <w:rPr>
                <w:rFonts w:hint="eastAsia"/>
                <w:sz w:val="20"/>
                <w:szCs w:val="20"/>
              </w:rPr>
              <w:t>46</w:t>
            </w:r>
          </w:p>
        </w:tc>
      </w:tr>
      <w:tr w:rsidR="008832C1" w:rsidTr="008832C1">
        <w:tc>
          <w:tcPr>
            <w:tcW w:w="1266" w:type="dxa"/>
          </w:tcPr>
          <w:p w:rsidR="008832C1" w:rsidRPr="005B4427" w:rsidRDefault="008832C1" w:rsidP="00D016D5">
            <w:pPr>
              <w:jc w:val="center"/>
              <w:rPr>
                <w:sz w:val="20"/>
                <w:szCs w:val="20"/>
              </w:rPr>
            </w:pPr>
            <w:r w:rsidRPr="005B4427">
              <w:rPr>
                <w:rFonts w:hint="eastAsia"/>
                <w:sz w:val="20"/>
                <w:szCs w:val="20"/>
              </w:rPr>
              <w:t>差引</w:t>
            </w:r>
          </w:p>
        </w:tc>
        <w:tc>
          <w:tcPr>
            <w:tcW w:w="809" w:type="dxa"/>
          </w:tcPr>
          <w:p w:rsidR="008832C1" w:rsidRPr="005B4427" w:rsidRDefault="008832C1" w:rsidP="00D016D5">
            <w:pPr>
              <w:jc w:val="right"/>
              <w:rPr>
                <w:sz w:val="20"/>
                <w:szCs w:val="20"/>
              </w:rPr>
            </w:pPr>
            <w:r>
              <w:rPr>
                <w:rFonts w:hint="eastAsia"/>
                <w:sz w:val="20"/>
                <w:szCs w:val="20"/>
              </w:rPr>
              <w:t>▲6</w:t>
            </w:r>
          </w:p>
        </w:tc>
        <w:tc>
          <w:tcPr>
            <w:tcW w:w="809" w:type="dxa"/>
          </w:tcPr>
          <w:p w:rsidR="008832C1" w:rsidRPr="005B4427" w:rsidRDefault="008832C1" w:rsidP="00D016D5">
            <w:pPr>
              <w:jc w:val="right"/>
              <w:rPr>
                <w:sz w:val="20"/>
                <w:szCs w:val="20"/>
              </w:rPr>
            </w:pPr>
            <w:r>
              <w:rPr>
                <w:rFonts w:hint="eastAsia"/>
                <w:sz w:val="20"/>
                <w:szCs w:val="20"/>
              </w:rPr>
              <w:t>▲6</w:t>
            </w:r>
          </w:p>
        </w:tc>
        <w:tc>
          <w:tcPr>
            <w:tcW w:w="809" w:type="dxa"/>
          </w:tcPr>
          <w:p w:rsidR="008832C1" w:rsidRPr="005B4427" w:rsidRDefault="008832C1" w:rsidP="00D016D5">
            <w:pPr>
              <w:jc w:val="right"/>
              <w:rPr>
                <w:sz w:val="20"/>
                <w:szCs w:val="20"/>
              </w:rPr>
            </w:pPr>
            <w:r>
              <w:rPr>
                <w:rFonts w:hint="eastAsia"/>
                <w:sz w:val="20"/>
                <w:szCs w:val="20"/>
              </w:rPr>
              <w:t>▲6</w:t>
            </w:r>
          </w:p>
        </w:tc>
        <w:tc>
          <w:tcPr>
            <w:tcW w:w="809" w:type="dxa"/>
          </w:tcPr>
          <w:p w:rsidR="008832C1" w:rsidRPr="005B4427" w:rsidRDefault="008832C1" w:rsidP="00D016D5">
            <w:pPr>
              <w:jc w:val="right"/>
              <w:rPr>
                <w:sz w:val="20"/>
                <w:szCs w:val="20"/>
              </w:rPr>
            </w:pPr>
            <w:r>
              <w:rPr>
                <w:rFonts w:hint="eastAsia"/>
                <w:sz w:val="20"/>
                <w:szCs w:val="20"/>
              </w:rPr>
              <w:t>▲6</w:t>
            </w:r>
          </w:p>
        </w:tc>
        <w:tc>
          <w:tcPr>
            <w:tcW w:w="809" w:type="dxa"/>
          </w:tcPr>
          <w:p w:rsidR="008832C1" w:rsidRPr="005B4427" w:rsidRDefault="008832C1" w:rsidP="00D016D5">
            <w:pPr>
              <w:jc w:val="right"/>
              <w:rPr>
                <w:sz w:val="20"/>
                <w:szCs w:val="20"/>
              </w:rPr>
            </w:pPr>
            <w:r>
              <w:rPr>
                <w:rFonts w:hint="eastAsia"/>
                <w:sz w:val="20"/>
                <w:szCs w:val="20"/>
              </w:rPr>
              <w:t>▲6</w:t>
            </w:r>
          </w:p>
        </w:tc>
        <w:tc>
          <w:tcPr>
            <w:tcW w:w="809" w:type="dxa"/>
            <w:tcBorders>
              <w:bottom w:val="single" w:sz="4" w:space="0" w:color="auto"/>
            </w:tcBorders>
          </w:tcPr>
          <w:p w:rsidR="008832C1" w:rsidRPr="005B4427" w:rsidRDefault="008832C1" w:rsidP="00D016D5">
            <w:pPr>
              <w:jc w:val="right"/>
              <w:rPr>
                <w:sz w:val="20"/>
                <w:szCs w:val="20"/>
              </w:rPr>
            </w:pPr>
            <w:r>
              <w:rPr>
                <w:rFonts w:hint="eastAsia"/>
                <w:sz w:val="20"/>
                <w:szCs w:val="20"/>
              </w:rPr>
              <w:t>▲</w:t>
            </w:r>
            <w:r>
              <w:rPr>
                <w:rFonts w:hint="eastAsia"/>
                <w:sz w:val="20"/>
                <w:szCs w:val="20"/>
              </w:rPr>
              <w:t>30</w:t>
            </w:r>
          </w:p>
        </w:tc>
        <w:tc>
          <w:tcPr>
            <w:tcW w:w="810" w:type="dxa"/>
            <w:tcBorders>
              <w:bottom w:val="single" w:sz="4" w:space="0" w:color="auto"/>
            </w:tcBorders>
          </w:tcPr>
          <w:p w:rsidR="008832C1" w:rsidRPr="005B4427" w:rsidRDefault="008832C1" w:rsidP="008832C1">
            <w:pPr>
              <w:jc w:val="right"/>
              <w:rPr>
                <w:sz w:val="20"/>
                <w:szCs w:val="20"/>
              </w:rPr>
            </w:pPr>
            <w:r w:rsidRPr="005B4427">
              <w:rPr>
                <w:rFonts w:hint="eastAsia"/>
                <w:sz w:val="20"/>
                <w:szCs w:val="20"/>
              </w:rPr>
              <w:t>▲</w:t>
            </w:r>
            <w:r>
              <w:rPr>
                <w:rFonts w:hint="eastAsia"/>
                <w:sz w:val="20"/>
                <w:szCs w:val="20"/>
              </w:rPr>
              <w:t>6</w:t>
            </w:r>
          </w:p>
        </w:tc>
      </w:tr>
      <w:tr w:rsidR="008832C1" w:rsidTr="008832C1">
        <w:tc>
          <w:tcPr>
            <w:tcW w:w="1266" w:type="dxa"/>
          </w:tcPr>
          <w:p w:rsidR="008832C1" w:rsidRPr="005B4427" w:rsidRDefault="008832C1" w:rsidP="00D016D5">
            <w:pPr>
              <w:jc w:val="center"/>
              <w:rPr>
                <w:sz w:val="20"/>
                <w:szCs w:val="20"/>
              </w:rPr>
            </w:pPr>
            <w:r w:rsidRPr="005B4427">
              <w:rPr>
                <w:rFonts w:hint="eastAsia"/>
                <w:sz w:val="20"/>
                <w:szCs w:val="20"/>
              </w:rPr>
              <w:t>未解決件数</w:t>
            </w:r>
          </w:p>
        </w:tc>
        <w:tc>
          <w:tcPr>
            <w:tcW w:w="809" w:type="dxa"/>
          </w:tcPr>
          <w:p w:rsidR="008832C1" w:rsidRPr="005B4427" w:rsidRDefault="008832C1" w:rsidP="00D016D5">
            <w:pPr>
              <w:jc w:val="right"/>
              <w:rPr>
                <w:sz w:val="20"/>
                <w:szCs w:val="20"/>
              </w:rPr>
            </w:pPr>
            <w:r>
              <w:rPr>
                <w:rFonts w:hint="eastAsia"/>
                <w:sz w:val="20"/>
                <w:szCs w:val="20"/>
              </w:rPr>
              <w:t>104</w:t>
            </w:r>
          </w:p>
        </w:tc>
        <w:tc>
          <w:tcPr>
            <w:tcW w:w="809" w:type="dxa"/>
          </w:tcPr>
          <w:p w:rsidR="008832C1" w:rsidRPr="005B4427" w:rsidRDefault="008832C1" w:rsidP="00D016D5">
            <w:pPr>
              <w:jc w:val="right"/>
              <w:rPr>
                <w:sz w:val="20"/>
                <w:szCs w:val="20"/>
              </w:rPr>
            </w:pPr>
            <w:r>
              <w:rPr>
                <w:rFonts w:hint="eastAsia"/>
                <w:sz w:val="20"/>
                <w:szCs w:val="20"/>
              </w:rPr>
              <w:t>98</w:t>
            </w:r>
          </w:p>
        </w:tc>
        <w:tc>
          <w:tcPr>
            <w:tcW w:w="809" w:type="dxa"/>
          </w:tcPr>
          <w:p w:rsidR="008832C1" w:rsidRPr="005B4427" w:rsidRDefault="008832C1" w:rsidP="00D016D5">
            <w:pPr>
              <w:jc w:val="right"/>
              <w:rPr>
                <w:sz w:val="20"/>
                <w:szCs w:val="20"/>
              </w:rPr>
            </w:pPr>
            <w:r>
              <w:rPr>
                <w:rFonts w:hint="eastAsia"/>
                <w:sz w:val="20"/>
                <w:szCs w:val="20"/>
              </w:rPr>
              <w:t>92</w:t>
            </w:r>
          </w:p>
        </w:tc>
        <w:tc>
          <w:tcPr>
            <w:tcW w:w="809" w:type="dxa"/>
          </w:tcPr>
          <w:p w:rsidR="008832C1" w:rsidRPr="005B4427" w:rsidRDefault="008832C1" w:rsidP="00D016D5">
            <w:pPr>
              <w:jc w:val="right"/>
              <w:rPr>
                <w:sz w:val="20"/>
                <w:szCs w:val="20"/>
              </w:rPr>
            </w:pPr>
            <w:r>
              <w:rPr>
                <w:rFonts w:hint="eastAsia"/>
                <w:sz w:val="20"/>
                <w:szCs w:val="20"/>
              </w:rPr>
              <w:t>86</w:t>
            </w:r>
          </w:p>
        </w:tc>
        <w:tc>
          <w:tcPr>
            <w:tcW w:w="809" w:type="dxa"/>
          </w:tcPr>
          <w:p w:rsidR="008832C1" w:rsidRPr="005B4427" w:rsidRDefault="008832C1" w:rsidP="00D016D5">
            <w:pPr>
              <w:jc w:val="right"/>
              <w:rPr>
                <w:sz w:val="20"/>
                <w:szCs w:val="20"/>
              </w:rPr>
            </w:pPr>
            <w:r>
              <w:rPr>
                <w:rFonts w:hint="eastAsia"/>
                <w:sz w:val="20"/>
                <w:szCs w:val="20"/>
              </w:rPr>
              <w:t>80</w:t>
            </w:r>
          </w:p>
        </w:tc>
        <w:tc>
          <w:tcPr>
            <w:tcW w:w="809" w:type="dxa"/>
            <w:tcBorders>
              <w:tl2br w:val="single" w:sz="4" w:space="0" w:color="auto"/>
            </w:tcBorders>
          </w:tcPr>
          <w:p w:rsidR="008832C1" w:rsidRPr="005B4427" w:rsidRDefault="008832C1" w:rsidP="00D016D5">
            <w:pPr>
              <w:jc w:val="right"/>
              <w:rPr>
                <w:sz w:val="20"/>
                <w:szCs w:val="20"/>
              </w:rPr>
            </w:pPr>
          </w:p>
        </w:tc>
        <w:tc>
          <w:tcPr>
            <w:tcW w:w="810" w:type="dxa"/>
            <w:tcBorders>
              <w:tl2br w:val="single" w:sz="4" w:space="0" w:color="auto"/>
            </w:tcBorders>
          </w:tcPr>
          <w:p w:rsidR="008832C1" w:rsidRPr="005B4427" w:rsidRDefault="008832C1" w:rsidP="00D016D5">
            <w:pPr>
              <w:jc w:val="right"/>
              <w:rPr>
                <w:sz w:val="20"/>
                <w:szCs w:val="20"/>
              </w:rPr>
            </w:pPr>
          </w:p>
        </w:tc>
      </w:tr>
    </w:tbl>
    <w:p w:rsidR="008832C1" w:rsidRDefault="008832C1"/>
    <w:p w:rsidR="008832C1" w:rsidRDefault="008832C1">
      <w:r>
        <w:rPr>
          <w:rFonts w:hint="eastAsia"/>
        </w:rPr>
        <w:t>増加…荒廃した空き家に関する新規の苦情相談件数</w:t>
      </w:r>
    </w:p>
    <w:p w:rsidR="00C17585" w:rsidRDefault="008832C1">
      <w:r>
        <w:rPr>
          <w:rFonts w:hint="eastAsia"/>
        </w:rPr>
        <w:t>減少…荒廃した空き家の解決件数</w:t>
      </w:r>
    </w:p>
    <w:p w:rsidR="00C17585" w:rsidRDefault="00C17585"/>
    <w:p w:rsidR="00C17585" w:rsidRDefault="00C17585">
      <w:r>
        <w:rPr>
          <w:rFonts w:hint="eastAsia"/>
        </w:rPr>
        <w:t>Ｈ３０～Ｒ２については、第１次空家等対策計画開始の年から昨年度までの実績値を算出しており、毎年４件ずつ未解決の荒廃した空き家が増加している。</w:t>
      </w:r>
    </w:p>
    <w:p w:rsidR="00C17585" w:rsidRPr="00C17585" w:rsidRDefault="00C17585">
      <w:pPr>
        <w:rPr>
          <w:rFonts w:hint="eastAsia"/>
        </w:rPr>
      </w:pPr>
      <w:r>
        <w:rPr>
          <w:rFonts w:hint="eastAsia"/>
        </w:rPr>
        <w:t>Ｒ３～Ｒ７については、第２次空家等対策計画の終了期間までの目標値を示しており、毎年６件ずつ未解決の荒廃した空き家を減少させていくこ</w:t>
      </w:r>
      <w:r w:rsidR="00922C43">
        <w:rPr>
          <w:rFonts w:hint="eastAsia"/>
        </w:rPr>
        <w:t>とを目標としている。</w:t>
      </w:r>
      <w:bookmarkStart w:id="0" w:name="_GoBack"/>
      <w:bookmarkEnd w:id="0"/>
    </w:p>
    <w:sectPr w:rsidR="00C17585" w:rsidRPr="00C175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82" w:rsidRDefault="00170782" w:rsidP="004E2A48">
      <w:r>
        <w:separator/>
      </w:r>
    </w:p>
  </w:endnote>
  <w:endnote w:type="continuationSeparator" w:id="0">
    <w:p w:rsidR="00170782" w:rsidRDefault="00170782" w:rsidP="004E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82" w:rsidRDefault="00170782" w:rsidP="004E2A48">
      <w:r>
        <w:separator/>
      </w:r>
    </w:p>
  </w:footnote>
  <w:footnote w:type="continuationSeparator" w:id="0">
    <w:p w:rsidR="00170782" w:rsidRDefault="00170782" w:rsidP="004E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5B"/>
    <w:rsid w:val="000F04F2"/>
    <w:rsid w:val="00170782"/>
    <w:rsid w:val="002D3DE3"/>
    <w:rsid w:val="004E2A48"/>
    <w:rsid w:val="005B4427"/>
    <w:rsid w:val="007F265B"/>
    <w:rsid w:val="008832C1"/>
    <w:rsid w:val="00922C43"/>
    <w:rsid w:val="00A0792F"/>
    <w:rsid w:val="00A25487"/>
    <w:rsid w:val="00BA264F"/>
    <w:rsid w:val="00C17585"/>
    <w:rsid w:val="00C45976"/>
    <w:rsid w:val="00C4762F"/>
    <w:rsid w:val="00EF11B0"/>
    <w:rsid w:val="00F0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5D2C1"/>
  <w15:chartTrackingRefBased/>
  <w15:docId w15:val="{A979F8DE-65EA-4392-852A-D21FF058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D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DE3"/>
    <w:rPr>
      <w:rFonts w:asciiTheme="majorHAnsi" w:eastAsiaTheme="majorEastAsia" w:hAnsiTheme="majorHAnsi" w:cstheme="majorBidi"/>
      <w:sz w:val="18"/>
      <w:szCs w:val="18"/>
    </w:rPr>
  </w:style>
  <w:style w:type="paragraph" w:styleId="a6">
    <w:name w:val="header"/>
    <w:basedOn w:val="a"/>
    <w:link w:val="a7"/>
    <w:uiPriority w:val="99"/>
    <w:unhideWhenUsed/>
    <w:rsid w:val="004E2A48"/>
    <w:pPr>
      <w:tabs>
        <w:tab w:val="center" w:pos="4252"/>
        <w:tab w:val="right" w:pos="8504"/>
      </w:tabs>
      <w:snapToGrid w:val="0"/>
    </w:pPr>
  </w:style>
  <w:style w:type="character" w:customStyle="1" w:styleId="a7">
    <w:name w:val="ヘッダー (文字)"/>
    <w:basedOn w:val="a0"/>
    <w:link w:val="a6"/>
    <w:uiPriority w:val="99"/>
    <w:rsid w:val="004E2A48"/>
  </w:style>
  <w:style w:type="paragraph" w:styleId="a8">
    <w:name w:val="footer"/>
    <w:basedOn w:val="a"/>
    <w:link w:val="a9"/>
    <w:uiPriority w:val="99"/>
    <w:unhideWhenUsed/>
    <w:rsid w:val="004E2A48"/>
    <w:pPr>
      <w:tabs>
        <w:tab w:val="center" w:pos="4252"/>
        <w:tab w:val="right" w:pos="8504"/>
      </w:tabs>
      <w:snapToGrid w:val="0"/>
    </w:pPr>
  </w:style>
  <w:style w:type="character" w:customStyle="1" w:styleId="a9">
    <w:name w:val="フッター (文字)"/>
    <w:basedOn w:val="a0"/>
    <w:link w:val="a8"/>
    <w:uiPriority w:val="99"/>
    <w:rsid w:val="004E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5</cp:revision>
  <cp:lastPrinted>2021-09-09T05:31:00Z</cp:lastPrinted>
  <dcterms:created xsi:type="dcterms:W3CDTF">2021-09-08T10:43:00Z</dcterms:created>
  <dcterms:modified xsi:type="dcterms:W3CDTF">2021-09-16T02:31:00Z</dcterms:modified>
</cp:coreProperties>
</file>