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01" w:rsidRDefault="00502745" w:rsidP="00D476B0">
      <w:pPr>
        <w:spacing w:line="380" w:lineRule="exact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25pt;margin-top:-24.25pt;width:117pt;height:24.6pt;z-index:251657728" strokeweight="1.5pt">
            <v:textbox inset="5.85pt,.7pt,5.85pt,.7pt">
              <w:txbxContent>
                <w:p w:rsidR="004F2B43" w:rsidRPr="00397F0C" w:rsidRDefault="004F2B43" w:rsidP="004F2B43">
                  <w:pPr>
                    <w:spacing w:line="400" w:lineRule="exact"/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  <w:r w:rsidRPr="00397F0C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資</w:t>
                  </w:r>
                  <w: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 xml:space="preserve">　　</w:t>
                  </w:r>
                  <w:r w:rsidRPr="00397F0C"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>料</w:t>
                  </w:r>
                  <w: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 xml:space="preserve">　　３</w:t>
                  </w:r>
                </w:p>
              </w:txbxContent>
            </v:textbox>
          </v:shape>
        </w:pict>
      </w:r>
    </w:p>
    <w:p w:rsidR="00634C01" w:rsidRPr="00AB6927" w:rsidRDefault="00634C01" w:rsidP="00D476B0">
      <w:pPr>
        <w:spacing w:line="380" w:lineRule="exact"/>
        <w:jc w:val="center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府中市自然環境調査員</w:t>
      </w:r>
      <w:r w:rsidR="005B07A7" w:rsidRPr="00AB6927">
        <w:rPr>
          <w:rFonts w:ascii="ＭＳ 明朝" w:hAnsi="ＭＳ 明朝" w:hint="eastAsia"/>
          <w:sz w:val="26"/>
          <w:szCs w:val="26"/>
        </w:rPr>
        <w:t>会議</w:t>
      </w:r>
      <w:r w:rsidR="003230C5" w:rsidRPr="00AB6927">
        <w:rPr>
          <w:rFonts w:ascii="ＭＳ 明朝" w:hAnsi="ＭＳ 明朝" w:hint="eastAsia"/>
          <w:sz w:val="26"/>
          <w:szCs w:val="26"/>
        </w:rPr>
        <w:t>実施要領</w:t>
      </w:r>
    </w:p>
    <w:p w:rsidR="005D2FBD" w:rsidRPr="00AB6927" w:rsidRDefault="005D2FBD" w:rsidP="00D476B0">
      <w:pPr>
        <w:spacing w:line="380" w:lineRule="exact"/>
        <w:jc w:val="center"/>
        <w:rPr>
          <w:rFonts w:ascii="ＭＳ 明朝" w:hAnsi="ＭＳ 明朝"/>
          <w:sz w:val="26"/>
          <w:szCs w:val="26"/>
        </w:rPr>
      </w:pP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（趣旨）</w:t>
      </w:r>
    </w:p>
    <w:p w:rsidR="00634C01" w:rsidRPr="00AB6927" w:rsidRDefault="00634C01" w:rsidP="00AB6927">
      <w:pPr>
        <w:spacing w:line="380" w:lineRule="exact"/>
        <w:ind w:left="195" w:hangingChars="75" w:hanging="195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第１　この</w:t>
      </w:r>
      <w:r w:rsidR="003230C5" w:rsidRPr="00AB6927">
        <w:rPr>
          <w:rFonts w:ascii="ＭＳ 明朝" w:hAnsi="ＭＳ 明朝" w:hint="eastAsia"/>
          <w:sz w:val="26"/>
          <w:szCs w:val="26"/>
        </w:rPr>
        <w:t>要領</w:t>
      </w:r>
      <w:r w:rsidRPr="00AB6927">
        <w:rPr>
          <w:rFonts w:ascii="ＭＳ 明朝" w:hAnsi="ＭＳ 明朝" w:hint="eastAsia"/>
          <w:sz w:val="26"/>
          <w:szCs w:val="26"/>
        </w:rPr>
        <w:t>は、府中市自然環境調査員</w:t>
      </w:r>
      <w:r w:rsidR="005B07A7" w:rsidRPr="00AB6927">
        <w:rPr>
          <w:rFonts w:ascii="ＭＳ 明朝" w:hAnsi="ＭＳ 明朝" w:hint="eastAsia"/>
          <w:sz w:val="26"/>
          <w:szCs w:val="26"/>
        </w:rPr>
        <w:t>会議</w:t>
      </w:r>
      <w:r w:rsidRPr="00AB6927">
        <w:rPr>
          <w:rFonts w:ascii="ＭＳ 明朝" w:hAnsi="ＭＳ 明朝" w:hint="eastAsia"/>
          <w:sz w:val="26"/>
          <w:szCs w:val="26"/>
        </w:rPr>
        <w:t>（以下「</w:t>
      </w:r>
      <w:r w:rsidR="003230C5" w:rsidRPr="00AB6927">
        <w:rPr>
          <w:rFonts w:ascii="ＭＳ 明朝" w:hAnsi="ＭＳ 明朝" w:hint="eastAsia"/>
          <w:sz w:val="26"/>
          <w:szCs w:val="26"/>
        </w:rPr>
        <w:t>調査員</w:t>
      </w:r>
      <w:r w:rsidR="005B07A7" w:rsidRPr="00AB6927">
        <w:rPr>
          <w:rFonts w:ascii="ＭＳ 明朝" w:hAnsi="ＭＳ 明朝" w:hint="eastAsia"/>
          <w:sz w:val="26"/>
          <w:szCs w:val="26"/>
        </w:rPr>
        <w:t>会議</w:t>
      </w:r>
      <w:r w:rsidRPr="00AB6927">
        <w:rPr>
          <w:rFonts w:ascii="ＭＳ 明朝" w:hAnsi="ＭＳ 明朝" w:hint="eastAsia"/>
          <w:sz w:val="26"/>
          <w:szCs w:val="26"/>
        </w:rPr>
        <w:t>」という。）</w:t>
      </w:r>
      <w:r w:rsidR="003230C5" w:rsidRPr="00AB6927">
        <w:rPr>
          <w:rFonts w:ascii="ＭＳ 明朝" w:hAnsi="ＭＳ 明朝" w:hint="eastAsia"/>
          <w:sz w:val="26"/>
          <w:szCs w:val="26"/>
        </w:rPr>
        <w:t>が</w:t>
      </w:r>
      <w:r w:rsidRPr="00AB6927">
        <w:rPr>
          <w:rFonts w:ascii="ＭＳ 明朝" w:hAnsi="ＭＳ 明朝" w:hint="eastAsia"/>
          <w:sz w:val="26"/>
          <w:szCs w:val="26"/>
        </w:rPr>
        <w:t>、その運営等について必要な事項を定めるものとする。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（所掌事務）</w:t>
      </w:r>
    </w:p>
    <w:p w:rsidR="00634C01" w:rsidRPr="00AB6927" w:rsidRDefault="00634C01" w:rsidP="00CE72F8">
      <w:pPr>
        <w:spacing w:line="380" w:lineRule="exact"/>
        <w:ind w:left="780" w:hangingChars="300" w:hanging="780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 xml:space="preserve">第２　</w:t>
      </w:r>
      <w:r w:rsidR="003230C5" w:rsidRPr="00AB6927">
        <w:rPr>
          <w:rFonts w:ascii="ＭＳ 明朝" w:hAnsi="ＭＳ 明朝" w:hint="eastAsia"/>
          <w:sz w:val="26"/>
          <w:szCs w:val="26"/>
        </w:rPr>
        <w:t>調査員</w:t>
      </w:r>
      <w:r w:rsidR="005B07A7" w:rsidRPr="00AB6927">
        <w:rPr>
          <w:rFonts w:ascii="ＭＳ 明朝" w:hAnsi="ＭＳ 明朝" w:hint="eastAsia"/>
          <w:sz w:val="26"/>
          <w:szCs w:val="26"/>
        </w:rPr>
        <w:t>会議</w:t>
      </w:r>
      <w:r w:rsidRPr="00AB6927">
        <w:rPr>
          <w:rFonts w:ascii="ＭＳ 明朝" w:hAnsi="ＭＳ 明朝" w:hint="eastAsia"/>
          <w:sz w:val="26"/>
          <w:szCs w:val="26"/>
        </w:rPr>
        <w:t>は、次の各号に掲げる事項について</w:t>
      </w:r>
      <w:r w:rsidR="00CE72F8">
        <w:rPr>
          <w:rFonts w:ascii="ＭＳ 明朝" w:hAnsi="ＭＳ 明朝" w:hint="eastAsia"/>
          <w:sz w:val="26"/>
          <w:szCs w:val="26"/>
        </w:rPr>
        <w:t>自然環境調査員が意見交換等を</w:t>
      </w:r>
      <w:r w:rsidRPr="00AB6927">
        <w:rPr>
          <w:rFonts w:ascii="ＭＳ 明朝" w:hAnsi="ＭＳ 明朝" w:hint="eastAsia"/>
          <w:sz w:val="26"/>
          <w:szCs w:val="26"/>
        </w:rPr>
        <w:t>する。</w:t>
      </w:r>
    </w:p>
    <w:p w:rsidR="00634C01" w:rsidRPr="00AB6927" w:rsidRDefault="005D119B" w:rsidP="00D476B0">
      <w:pPr>
        <w:spacing w:line="38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（１）</w:t>
      </w:r>
      <w:r w:rsidR="003230C5" w:rsidRPr="00AB6927">
        <w:rPr>
          <w:rFonts w:ascii="ＭＳ 明朝" w:hAnsi="ＭＳ 明朝" w:hint="eastAsia"/>
          <w:sz w:val="26"/>
          <w:szCs w:val="26"/>
        </w:rPr>
        <w:t>市内の動植物の生息状況その他の自然環境の把握に関すること</w:t>
      </w:r>
      <w:r w:rsidR="003317D9">
        <w:rPr>
          <w:rFonts w:ascii="ＭＳ 明朝" w:hAnsi="ＭＳ 明朝" w:hint="eastAsia"/>
          <w:sz w:val="26"/>
          <w:szCs w:val="26"/>
        </w:rPr>
        <w:t>。</w:t>
      </w:r>
    </w:p>
    <w:p w:rsidR="00634C01" w:rsidRPr="00AB6927" w:rsidRDefault="005D119B" w:rsidP="00D476B0">
      <w:pPr>
        <w:spacing w:line="38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（２）</w:t>
      </w:r>
      <w:r w:rsidR="003230C5" w:rsidRPr="00AB6927">
        <w:rPr>
          <w:rFonts w:ascii="ＭＳ 明朝" w:hAnsi="ＭＳ 明朝" w:hint="eastAsia"/>
          <w:sz w:val="26"/>
          <w:szCs w:val="26"/>
        </w:rPr>
        <w:t>自然環境及び生物多様性の保全のための普及活動に関すること</w:t>
      </w:r>
      <w:r w:rsidR="003317D9">
        <w:rPr>
          <w:rFonts w:ascii="ＭＳ 明朝" w:hAnsi="ＭＳ 明朝" w:hint="eastAsia"/>
          <w:sz w:val="26"/>
          <w:szCs w:val="26"/>
        </w:rPr>
        <w:t>。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（組織）</w:t>
      </w:r>
    </w:p>
    <w:p w:rsidR="00634C01" w:rsidRPr="00AB6927" w:rsidRDefault="00634C01" w:rsidP="00D0051C">
      <w:pPr>
        <w:spacing w:line="380" w:lineRule="exact"/>
        <w:ind w:left="780" w:hangingChars="300" w:hanging="780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 xml:space="preserve">第３　</w:t>
      </w:r>
      <w:r w:rsidR="005B07A7" w:rsidRPr="00AB6927">
        <w:rPr>
          <w:rFonts w:ascii="ＭＳ 明朝" w:hAnsi="ＭＳ 明朝" w:hint="eastAsia"/>
          <w:sz w:val="26"/>
          <w:szCs w:val="26"/>
        </w:rPr>
        <w:t>調査員会議は、市長が依頼する</w:t>
      </w:r>
      <w:r w:rsidR="00F02D7F">
        <w:rPr>
          <w:rFonts w:ascii="ＭＳ 明朝" w:hAnsi="ＭＳ 明朝" w:hint="eastAsia"/>
          <w:sz w:val="26"/>
          <w:szCs w:val="26"/>
        </w:rPr>
        <w:t>自然環境調査</w:t>
      </w:r>
      <w:r w:rsidR="005B07A7" w:rsidRPr="00AB6927">
        <w:rPr>
          <w:rFonts w:ascii="ＭＳ 明朝" w:hAnsi="ＭＳ 明朝" w:hint="eastAsia"/>
          <w:sz w:val="26"/>
          <w:szCs w:val="26"/>
        </w:rPr>
        <w:t>員１５人以内をもって</w:t>
      </w:r>
      <w:r w:rsidRPr="00AB6927">
        <w:rPr>
          <w:rFonts w:ascii="ＭＳ 明朝" w:hAnsi="ＭＳ 明朝" w:hint="eastAsia"/>
          <w:sz w:val="26"/>
          <w:szCs w:val="26"/>
        </w:rPr>
        <w:t>組織する。</w:t>
      </w:r>
      <w:r w:rsidR="00D0051C">
        <w:rPr>
          <w:rFonts w:ascii="ＭＳ 明朝" w:hAnsi="ＭＳ 明朝" w:hint="eastAsia"/>
          <w:sz w:val="26"/>
          <w:szCs w:val="26"/>
        </w:rPr>
        <w:t xml:space="preserve">　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（任期）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第４　委員の任期は、</w:t>
      </w:r>
      <w:r w:rsidR="005B07A7" w:rsidRPr="00AB6927">
        <w:rPr>
          <w:rFonts w:ascii="ＭＳ 明朝" w:hAnsi="ＭＳ 明朝" w:hint="eastAsia"/>
          <w:sz w:val="26"/>
          <w:szCs w:val="26"/>
        </w:rPr>
        <w:t>２年とし、再任されることを妨げない。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</w:t>
      </w:r>
      <w:r w:rsidR="005B07A7" w:rsidRPr="00AB6927">
        <w:rPr>
          <w:rFonts w:ascii="ＭＳ 明朝" w:hAnsi="ＭＳ 明朝" w:hint="eastAsia"/>
          <w:sz w:val="26"/>
          <w:szCs w:val="26"/>
        </w:rPr>
        <w:t>会長及び副会長</w:t>
      </w:r>
      <w:r w:rsidRPr="00AB6927">
        <w:rPr>
          <w:rFonts w:ascii="ＭＳ 明朝" w:hAnsi="ＭＳ 明朝" w:hint="eastAsia"/>
          <w:sz w:val="26"/>
          <w:szCs w:val="26"/>
        </w:rPr>
        <w:t>）</w:t>
      </w:r>
    </w:p>
    <w:p w:rsidR="001956D1" w:rsidRPr="00AB6927" w:rsidRDefault="00634C01" w:rsidP="00AB6927">
      <w:pPr>
        <w:spacing w:line="380" w:lineRule="exact"/>
        <w:ind w:left="715" w:hangingChars="275" w:hanging="715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 xml:space="preserve">第５　</w:t>
      </w:r>
      <w:r w:rsidR="001956D1" w:rsidRPr="00AB6927">
        <w:rPr>
          <w:rFonts w:ascii="ＭＳ 明朝" w:hAnsi="ＭＳ 明朝" w:hint="eastAsia"/>
          <w:sz w:val="26"/>
          <w:szCs w:val="26"/>
        </w:rPr>
        <w:t>調査員会議に会長及び副会長を置き</w:t>
      </w:r>
      <w:r w:rsidRPr="00AB6927">
        <w:rPr>
          <w:rFonts w:ascii="ＭＳ 明朝" w:hAnsi="ＭＳ 明朝" w:hint="eastAsia"/>
          <w:sz w:val="26"/>
          <w:szCs w:val="26"/>
        </w:rPr>
        <w:t>、</w:t>
      </w:r>
      <w:r w:rsidR="001956D1" w:rsidRPr="00AB6927">
        <w:rPr>
          <w:rFonts w:ascii="ＭＳ 明朝" w:hAnsi="ＭＳ 明朝" w:hint="eastAsia"/>
          <w:sz w:val="26"/>
          <w:szCs w:val="26"/>
        </w:rPr>
        <w:t xml:space="preserve">委員の互選によりこれらを定める。　　　　　　</w:t>
      </w:r>
    </w:p>
    <w:p w:rsidR="00634C01" w:rsidRPr="00AB6927" w:rsidRDefault="001956D1" w:rsidP="00AB6927">
      <w:pPr>
        <w:spacing w:line="380" w:lineRule="exact"/>
        <w:ind w:left="715" w:hangingChars="275" w:hanging="715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（１）会長は調査員会議を代表し、会務を総理する。</w:t>
      </w:r>
    </w:p>
    <w:p w:rsidR="001956D1" w:rsidRPr="00AB6927" w:rsidRDefault="001956D1" w:rsidP="00AB6927">
      <w:pPr>
        <w:spacing w:line="380" w:lineRule="exact"/>
        <w:ind w:left="715" w:hangingChars="275" w:hanging="715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（２）副会長は、会長を補佐し、会長に事故があるとき、又は会長が欠けたときは、その職務を代理する。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（庶務）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 xml:space="preserve">第６　</w:t>
      </w:r>
      <w:r w:rsidR="005B07A7" w:rsidRPr="00AB6927">
        <w:rPr>
          <w:rFonts w:ascii="ＭＳ 明朝" w:hAnsi="ＭＳ 明朝" w:hint="eastAsia"/>
          <w:sz w:val="26"/>
          <w:szCs w:val="26"/>
        </w:rPr>
        <w:t>調査員会議</w:t>
      </w:r>
      <w:r w:rsidRPr="00AB6927">
        <w:rPr>
          <w:rFonts w:ascii="ＭＳ 明朝" w:hAnsi="ＭＳ 明朝" w:hint="eastAsia"/>
          <w:sz w:val="26"/>
          <w:szCs w:val="26"/>
        </w:rPr>
        <w:t>の庶務は、</w:t>
      </w:r>
      <w:r w:rsidR="005B07A7" w:rsidRPr="00AB6927">
        <w:rPr>
          <w:rFonts w:ascii="ＭＳ 明朝" w:hAnsi="ＭＳ 明朝" w:hint="eastAsia"/>
          <w:sz w:val="26"/>
          <w:szCs w:val="26"/>
        </w:rPr>
        <w:t>生活環境</w:t>
      </w:r>
      <w:r w:rsidRPr="00AB6927">
        <w:rPr>
          <w:rFonts w:ascii="ＭＳ 明朝" w:hAnsi="ＭＳ 明朝" w:hint="eastAsia"/>
          <w:sz w:val="26"/>
          <w:szCs w:val="26"/>
        </w:rPr>
        <w:t>部環境政策課において処理する。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（雑則）</w:t>
      </w:r>
    </w:p>
    <w:p w:rsidR="00634C01" w:rsidRDefault="00634C01" w:rsidP="00AB6927">
      <w:pPr>
        <w:spacing w:line="380" w:lineRule="exact"/>
        <w:ind w:left="195" w:hangingChars="75" w:hanging="195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第７　この</w:t>
      </w:r>
      <w:r w:rsidR="005B07A7" w:rsidRPr="00AB6927">
        <w:rPr>
          <w:rFonts w:ascii="ＭＳ 明朝" w:hAnsi="ＭＳ 明朝" w:hint="eastAsia"/>
          <w:sz w:val="26"/>
          <w:szCs w:val="26"/>
        </w:rPr>
        <w:t>要領</w:t>
      </w:r>
      <w:r w:rsidRPr="00AB6927">
        <w:rPr>
          <w:rFonts w:ascii="ＭＳ 明朝" w:hAnsi="ＭＳ 明朝" w:hint="eastAsia"/>
          <w:sz w:val="26"/>
          <w:szCs w:val="26"/>
        </w:rPr>
        <w:t>に定めるもののほか、運営について必要な事項は</w:t>
      </w:r>
      <w:r w:rsidR="005B07A7" w:rsidRPr="00AB6927">
        <w:rPr>
          <w:rFonts w:ascii="ＭＳ 明朝" w:hAnsi="ＭＳ 明朝" w:hint="eastAsia"/>
          <w:sz w:val="26"/>
          <w:szCs w:val="26"/>
        </w:rPr>
        <w:t>別に</w:t>
      </w:r>
      <w:r w:rsidRPr="00AB6927">
        <w:rPr>
          <w:rFonts w:ascii="ＭＳ 明朝" w:hAnsi="ＭＳ 明朝" w:hint="eastAsia"/>
          <w:sz w:val="26"/>
          <w:szCs w:val="26"/>
        </w:rPr>
        <w:t>定める。</w:t>
      </w:r>
    </w:p>
    <w:p w:rsidR="009E3DBD" w:rsidRDefault="009E3DBD" w:rsidP="00AB6927">
      <w:pPr>
        <w:spacing w:line="380" w:lineRule="exact"/>
        <w:ind w:left="195" w:hangingChars="75" w:hanging="19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第８　調査員会議の事務局を、府中市生活環境部環境政策課に置く。</w:t>
      </w:r>
    </w:p>
    <w:p w:rsidR="00634C01" w:rsidRPr="00AB6927" w:rsidRDefault="00634C01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付　則</w:t>
      </w:r>
    </w:p>
    <w:p w:rsidR="00634C01" w:rsidRPr="00AB6927" w:rsidRDefault="005B07A7" w:rsidP="00D476B0">
      <w:pPr>
        <w:spacing w:line="380" w:lineRule="exact"/>
        <w:rPr>
          <w:rFonts w:ascii="ＭＳ 明朝" w:hAnsi="ＭＳ 明朝"/>
          <w:sz w:val="26"/>
          <w:szCs w:val="26"/>
        </w:rPr>
      </w:pPr>
      <w:r w:rsidRPr="00AB6927">
        <w:rPr>
          <w:rFonts w:ascii="ＭＳ 明朝" w:hAnsi="ＭＳ 明朝" w:hint="eastAsia"/>
          <w:sz w:val="26"/>
          <w:szCs w:val="26"/>
        </w:rPr>
        <w:t>１　この</w:t>
      </w:r>
      <w:r w:rsidR="00D2565F">
        <w:rPr>
          <w:rFonts w:ascii="ＭＳ 明朝" w:hAnsi="ＭＳ 明朝" w:hint="eastAsia"/>
          <w:sz w:val="26"/>
          <w:szCs w:val="26"/>
        </w:rPr>
        <w:t>要領</w:t>
      </w:r>
      <w:r w:rsidRPr="00AB6927">
        <w:rPr>
          <w:rFonts w:ascii="ＭＳ 明朝" w:hAnsi="ＭＳ 明朝" w:hint="eastAsia"/>
          <w:sz w:val="26"/>
          <w:szCs w:val="26"/>
        </w:rPr>
        <w:t>は、平成２８</w:t>
      </w:r>
      <w:r w:rsidR="00634C01" w:rsidRPr="00AB6927">
        <w:rPr>
          <w:rFonts w:ascii="ＭＳ 明朝" w:hAnsi="ＭＳ 明朝" w:hint="eastAsia"/>
          <w:sz w:val="26"/>
          <w:szCs w:val="26"/>
        </w:rPr>
        <w:t>年</w:t>
      </w:r>
      <w:r w:rsidRPr="00AB6927">
        <w:rPr>
          <w:rFonts w:ascii="ＭＳ 明朝" w:hAnsi="ＭＳ 明朝" w:hint="eastAsia"/>
          <w:sz w:val="26"/>
          <w:szCs w:val="26"/>
        </w:rPr>
        <w:t>１２</w:t>
      </w:r>
      <w:r w:rsidR="00E03E01" w:rsidRPr="00AB6927">
        <w:rPr>
          <w:rFonts w:ascii="ＭＳ 明朝" w:hAnsi="ＭＳ 明朝" w:hint="eastAsia"/>
          <w:sz w:val="26"/>
          <w:szCs w:val="26"/>
        </w:rPr>
        <w:t>月</w:t>
      </w:r>
      <w:r w:rsidRPr="00AB6927">
        <w:rPr>
          <w:rFonts w:ascii="ＭＳ 明朝" w:hAnsi="ＭＳ 明朝" w:hint="eastAsia"/>
          <w:sz w:val="26"/>
          <w:szCs w:val="26"/>
        </w:rPr>
        <w:t>１</w:t>
      </w:r>
      <w:r w:rsidR="00634C01" w:rsidRPr="00AB6927">
        <w:rPr>
          <w:rFonts w:ascii="ＭＳ 明朝" w:hAnsi="ＭＳ 明朝" w:hint="eastAsia"/>
          <w:sz w:val="26"/>
          <w:szCs w:val="26"/>
        </w:rPr>
        <w:t>日から施行する。</w:t>
      </w:r>
    </w:p>
    <w:p w:rsidR="00634C01" w:rsidRPr="001F053B" w:rsidRDefault="00634C01" w:rsidP="001956D1">
      <w:pPr>
        <w:rPr>
          <w:sz w:val="26"/>
          <w:szCs w:val="26"/>
        </w:rPr>
      </w:pPr>
    </w:p>
    <w:p w:rsidR="00634C01" w:rsidRPr="009D4148" w:rsidRDefault="00634C01" w:rsidP="001F10B4">
      <w:pPr>
        <w:rPr>
          <w:sz w:val="22"/>
        </w:rPr>
      </w:pPr>
    </w:p>
    <w:sectPr w:rsidR="00634C01" w:rsidRPr="009D4148" w:rsidSect="001F10B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D" w:rsidRDefault="001F537D" w:rsidP="004F2B43">
      <w:r>
        <w:separator/>
      </w:r>
    </w:p>
  </w:endnote>
  <w:endnote w:type="continuationSeparator" w:id="0">
    <w:p w:rsidR="001F537D" w:rsidRDefault="001F537D" w:rsidP="004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D" w:rsidRDefault="001F537D" w:rsidP="004F2B43">
      <w:r>
        <w:separator/>
      </w:r>
    </w:p>
  </w:footnote>
  <w:footnote w:type="continuationSeparator" w:id="0">
    <w:p w:rsidR="001F537D" w:rsidRDefault="001F537D" w:rsidP="004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01"/>
    <w:rsid w:val="001956D1"/>
    <w:rsid w:val="001F053B"/>
    <w:rsid w:val="001F10B4"/>
    <w:rsid w:val="001F537D"/>
    <w:rsid w:val="00237EB4"/>
    <w:rsid w:val="00321479"/>
    <w:rsid w:val="003230C5"/>
    <w:rsid w:val="003317D9"/>
    <w:rsid w:val="003C4A73"/>
    <w:rsid w:val="004F1285"/>
    <w:rsid w:val="004F2B43"/>
    <w:rsid w:val="00502745"/>
    <w:rsid w:val="005B07A7"/>
    <w:rsid w:val="005D119B"/>
    <w:rsid w:val="005D2FBD"/>
    <w:rsid w:val="00634C01"/>
    <w:rsid w:val="00794025"/>
    <w:rsid w:val="009D4148"/>
    <w:rsid w:val="009E3DBD"/>
    <w:rsid w:val="00AB6927"/>
    <w:rsid w:val="00CE72F8"/>
    <w:rsid w:val="00D0051C"/>
    <w:rsid w:val="00D2565F"/>
    <w:rsid w:val="00D476B0"/>
    <w:rsid w:val="00D8032D"/>
    <w:rsid w:val="00E03E01"/>
    <w:rsid w:val="00E04F5C"/>
    <w:rsid w:val="00E50521"/>
    <w:rsid w:val="00EC7AC1"/>
    <w:rsid w:val="00F02D7F"/>
    <w:rsid w:val="00F573EB"/>
    <w:rsid w:val="00F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4C01"/>
    <w:rPr>
      <w:sz w:val="24"/>
    </w:rPr>
  </w:style>
  <w:style w:type="table" w:styleId="a4">
    <w:name w:val="Table Grid"/>
    <w:basedOn w:val="a1"/>
    <w:rsid w:val="00D476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D41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D414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2B43"/>
    <w:rPr>
      <w:kern w:val="2"/>
      <w:sz w:val="21"/>
      <w:szCs w:val="24"/>
    </w:rPr>
  </w:style>
  <w:style w:type="paragraph" w:styleId="a9">
    <w:name w:val="footer"/>
    <w:basedOn w:val="a"/>
    <w:link w:val="aa"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2B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〔市民委員選考要領〕</vt:lpstr>
      <vt:lpstr>〔市民委員選考要領〕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〔市民委員選考要領〕</dc:title>
  <dc:creator>Administrator</dc:creator>
  <cp:lastModifiedBy>府中市役所</cp:lastModifiedBy>
  <cp:revision>2</cp:revision>
  <cp:lastPrinted>2016-12-08T00:45:00Z</cp:lastPrinted>
  <dcterms:created xsi:type="dcterms:W3CDTF">2016-12-09T02:55:00Z</dcterms:created>
  <dcterms:modified xsi:type="dcterms:W3CDTF">2016-12-09T02:55:00Z</dcterms:modified>
</cp:coreProperties>
</file>