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val="0"/>
        <w:jc w:val="center"/>
        <w:rPr>
          <w:rFonts w:ascii="ＭＳ 明朝" w:eastAsia="ＭＳ 明朝" w:hAnsi="ＭＳ 明朝"/>
          <w:snapToGrid w:val="0"/>
          <w:sz w:val="26"/>
          <w:szCs w:val="26"/>
        </w:rPr>
      </w:pPr>
      <w:r>
        <w:rPr>
          <w:rFonts w:ascii="ＭＳ 明朝" w:eastAsia="ＭＳ 明朝" w:hAnsi="ＭＳ 明朝" w:hint="eastAsia"/>
          <w:snapToGrid w:val="0"/>
          <w:sz w:val="26"/>
          <w:szCs w:val="26"/>
        </w:rPr>
        <w:t>府中市議会政治倫理条例（仮称）素案</w:t>
      </w:r>
    </w:p>
    <w:p>
      <w:pPr>
        <w:adjustRightInd w:val="0"/>
        <w:jc w:val="center"/>
        <w:rPr>
          <w:rFonts w:ascii="ＭＳ 明朝" w:eastAsia="ＭＳ 明朝" w:hAnsi="ＭＳ 明朝"/>
          <w:snapToGrid w:val="0"/>
          <w:sz w:val="26"/>
          <w:szCs w:val="26"/>
        </w:rPr>
      </w:pPr>
    </w:p>
    <w:p>
      <w:pPr>
        <w:adjustRightInd w:val="0"/>
        <w:ind w:firstLineChars="100" w:firstLine="310"/>
        <w:rPr>
          <w:rFonts w:ascii="ＭＳ 明朝" w:eastAsia="ＭＳ 明朝" w:hAnsi="ＭＳ 明朝"/>
          <w:snapToGrid w:val="0"/>
          <w:color w:val="FF0000"/>
          <w:sz w:val="26"/>
          <w:szCs w:val="26"/>
        </w:rPr>
      </w:pPr>
      <w:r>
        <w:rPr>
          <w:rFonts w:ascii="ＭＳ 明朝" w:eastAsia="ＭＳ 明朝" w:hAnsi="ＭＳ 明朝" w:hint="eastAsia"/>
          <w:snapToGrid w:val="0"/>
          <w:sz w:val="26"/>
          <w:szCs w:val="26"/>
        </w:rPr>
        <w:t>（前文）</w:t>
      </w:r>
    </w:p>
    <w:p>
      <w:pPr>
        <w:adjustRightInd w:val="0"/>
        <w:ind w:leftChars="100" w:left="260" w:firstLineChars="83" w:firstLine="257"/>
        <w:rPr>
          <w:rFonts w:ascii="ＭＳ 明朝" w:eastAsia="ＭＳ 明朝" w:hAnsi="ＭＳ 明朝"/>
          <w:snapToGrid w:val="0"/>
          <w:sz w:val="26"/>
          <w:szCs w:val="26"/>
        </w:rPr>
      </w:pPr>
      <w:r>
        <w:rPr>
          <w:rFonts w:ascii="ＭＳ 明朝" w:eastAsia="ＭＳ 明朝" w:hAnsi="ＭＳ 明朝" w:hint="eastAsia"/>
          <w:snapToGrid w:val="0"/>
          <w:sz w:val="26"/>
          <w:szCs w:val="26"/>
        </w:rPr>
        <w:t>府中市議会は、平成３１年４月に府中市議会基本条例（平成３１年４月府中市条例第６号）を制定し、市民の負託に応え、もって市民福祉の増進及び市政の発展に寄与することを誓った。</w:t>
      </w:r>
    </w:p>
    <w:p>
      <w:pPr>
        <w:adjustRightInd w:val="0"/>
        <w:ind w:leftChars="100" w:left="260" w:firstLineChars="83" w:firstLine="257"/>
        <w:rPr>
          <w:rFonts w:ascii="ＭＳ 明朝" w:eastAsia="ＭＳ 明朝" w:hAnsi="ＭＳ 明朝"/>
          <w:snapToGrid w:val="0"/>
          <w:sz w:val="26"/>
          <w:szCs w:val="26"/>
        </w:rPr>
      </w:pPr>
      <w:r>
        <w:rPr>
          <w:rFonts w:ascii="ＭＳ 明朝" w:eastAsia="ＭＳ 明朝" w:hAnsi="ＭＳ 明朝" w:hint="eastAsia"/>
          <w:snapToGrid w:val="0"/>
          <w:sz w:val="26"/>
          <w:szCs w:val="26"/>
        </w:rPr>
        <w:t>しかし、令和２年６月に府中市議会議員２人が公契約関係競売入札妨害等により逮捕・起訴され、有罪判決を受ける不祥事が発生し、府中市議会及び府中市議会議員に対する信頼を著しく失墜させた。</w:t>
      </w:r>
    </w:p>
    <w:p>
      <w:pPr>
        <w:adjustRightInd w:val="0"/>
        <w:ind w:leftChars="100" w:left="260" w:firstLineChars="83" w:firstLine="257"/>
        <w:rPr>
          <w:rFonts w:ascii="ＭＳ 明朝" w:eastAsia="ＭＳ 明朝" w:hAnsi="ＭＳ 明朝"/>
          <w:snapToGrid w:val="0"/>
          <w:sz w:val="26"/>
          <w:szCs w:val="26"/>
        </w:rPr>
      </w:pPr>
      <w:r>
        <w:rPr>
          <w:rFonts w:ascii="ＭＳ 明朝" w:eastAsia="ＭＳ 明朝" w:hAnsi="ＭＳ 明朝" w:hint="eastAsia"/>
          <w:snapToGrid w:val="0"/>
          <w:sz w:val="26"/>
          <w:szCs w:val="26"/>
        </w:rPr>
        <w:t>府中市議会は、この事態の重大さを真摯に受け止め、二度と不祥事を繰り返さないよう、公契約関係競売入札妨害事件に係る再発防止対策特別委員会を設置して、再発防止と信頼回復に向け全議員が一丸となり全力で取り組んできた。</w:t>
      </w:r>
    </w:p>
    <w:p>
      <w:pPr>
        <w:adjustRightInd w:val="0"/>
        <w:ind w:leftChars="100" w:left="260" w:firstLineChars="83" w:firstLine="257"/>
        <w:rPr>
          <w:rFonts w:ascii="ＭＳ 明朝" w:eastAsia="ＭＳ 明朝" w:hAnsi="ＭＳ 明朝"/>
          <w:snapToGrid w:val="0"/>
          <w:sz w:val="26"/>
          <w:szCs w:val="26"/>
        </w:rPr>
      </w:pPr>
      <w:r>
        <w:rPr>
          <w:rFonts w:ascii="ＭＳ 明朝" w:eastAsia="ＭＳ 明朝" w:hAnsi="ＭＳ 明朝" w:hint="eastAsia"/>
          <w:snapToGrid w:val="0"/>
          <w:sz w:val="26"/>
          <w:szCs w:val="26"/>
        </w:rPr>
        <w:t>府中市議会及び府中市議会議員は、二元代表制の一翼を担う全市民の代表として高い政治倫理の確立と品位の保持を更に進め、深い見識の下、誇りを持って市政を担っていくため、ここに、市民との信頼関係を築く基盤として府中市議会政治倫理条例を制定するものである。</w:t>
      </w:r>
    </w:p>
    <w:p>
      <w:pPr>
        <w:adjustRightInd w:val="0"/>
        <w:rPr>
          <w:rFonts w:ascii="ＭＳ 明朝" w:eastAsia="ＭＳ 明朝" w:hAnsi="ＭＳ 明朝"/>
          <w:snapToGrid w:val="0"/>
          <w:sz w:val="26"/>
          <w:szCs w:val="26"/>
        </w:rPr>
      </w:pPr>
    </w:p>
    <w:p>
      <w:pPr>
        <w:adjustRightInd w:val="0"/>
        <w:ind w:firstLineChars="100" w:firstLine="310"/>
        <w:rPr>
          <w:rFonts w:ascii="ＭＳ 明朝" w:eastAsia="ＭＳ 明朝" w:hAnsi="ＭＳ 明朝"/>
          <w:snapToGrid w:val="0"/>
          <w:color w:val="FF0000"/>
          <w:sz w:val="26"/>
          <w:szCs w:val="26"/>
        </w:rPr>
      </w:pPr>
      <w:r>
        <w:rPr>
          <w:rFonts w:ascii="ＭＳ 明朝" w:eastAsia="ＭＳ 明朝" w:hAnsi="ＭＳ 明朝" w:hint="eastAsia"/>
          <w:snapToGrid w:val="0"/>
          <w:sz w:val="26"/>
          <w:szCs w:val="26"/>
        </w:rPr>
        <w:t>（目的）</w:t>
      </w:r>
    </w:p>
    <w:p>
      <w:pPr>
        <w:adjustRightInd w:val="0"/>
        <w:ind w:left="310" w:hangingChars="100" w:hanging="310"/>
        <w:rPr>
          <w:rFonts w:ascii="ＭＳ 明朝" w:eastAsia="ＭＳ 明朝" w:hAnsi="ＭＳ 明朝"/>
          <w:snapToGrid w:val="0"/>
          <w:sz w:val="26"/>
          <w:szCs w:val="26"/>
        </w:rPr>
      </w:pPr>
      <w:r>
        <w:rPr>
          <w:rFonts w:ascii="ＭＳ 明朝" w:eastAsia="ＭＳ 明朝" w:hAnsi="ＭＳ 明朝" w:hint="eastAsia"/>
          <w:snapToGrid w:val="0"/>
          <w:sz w:val="26"/>
          <w:szCs w:val="26"/>
        </w:rPr>
        <w:t>第１条　この条例は、府中市議会及び府中市議会議員が厳粛な信託を受けた全市民の代表であることを自覚し、府中市議会基本条例第４条に規定する高い倫理的義務に関する事項を規定し、これを将来にわたり遵守することで、公正で開かれた民主的な市政の発展に寄与することを目的とする。</w:t>
      </w:r>
    </w:p>
    <w:p>
      <w:pPr>
        <w:adjustRightInd w:val="0"/>
        <w:ind w:firstLineChars="100" w:firstLine="310"/>
        <w:rPr>
          <w:rFonts w:ascii="ＭＳ 明朝" w:eastAsia="ＭＳ 明朝" w:hAnsi="ＭＳ 明朝"/>
          <w:snapToGrid w:val="0"/>
          <w:sz w:val="26"/>
          <w:szCs w:val="26"/>
        </w:rPr>
      </w:pPr>
    </w:p>
    <w:p>
      <w:pPr>
        <w:adjustRightInd w:val="0"/>
        <w:ind w:firstLineChars="100" w:firstLine="310"/>
        <w:rPr>
          <w:rFonts w:ascii="ＭＳ 明朝" w:eastAsia="ＭＳ 明朝" w:hAnsi="ＭＳ 明朝"/>
          <w:snapToGrid w:val="0"/>
          <w:color w:val="FF0000"/>
          <w:sz w:val="26"/>
          <w:szCs w:val="26"/>
        </w:rPr>
      </w:pPr>
      <w:r>
        <w:rPr>
          <w:rFonts w:ascii="ＭＳ 明朝" w:eastAsia="ＭＳ 明朝" w:hAnsi="ＭＳ 明朝" w:hint="eastAsia"/>
          <w:snapToGrid w:val="0"/>
          <w:sz w:val="26"/>
          <w:szCs w:val="26"/>
        </w:rPr>
        <w:t>（議員と議会の責務）</w:t>
      </w:r>
    </w:p>
    <w:p>
      <w:pPr>
        <w:adjustRightInd w:val="0"/>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第２条　議員は、市民に選ばれた代表として高い倫理的義務が課せられていることを深く自覚し、第４条に規定する政治倫理基準を遵守するとともに、品位の保持と資質の向上に努め、誠実かつ公平・公正にその使命の達成に努めなければならない。</w:t>
      </w:r>
    </w:p>
    <w:p>
      <w:pPr>
        <w:adjustRightInd w:val="0"/>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２　議員は、政治倫理基準に反する事実があると疑われた場合は、自ら進んでその疑惑を解明し、市民に対して説明責任を果たさなければならない。</w:t>
      </w:r>
    </w:p>
    <w:p>
      <w:pPr>
        <w:adjustRightInd w:val="0"/>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３　議会は、議員に学習の機会を提供するとともに、議員が会派内及びその他の議員間で相互に政治倫理基準を共有し、これを遵守できるよう努めなければならない。</w:t>
      </w:r>
    </w:p>
    <w:p>
      <w:pPr>
        <w:adjustRightInd w:val="0"/>
        <w:ind w:left="310" w:hangingChars="100" w:hanging="310"/>
        <w:rPr>
          <w:rFonts w:ascii="ＭＳ 明朝" w:eastAsia="ＭＳ 明朝" w:hAnsi="ＭＳ 明朝"/>
          <w:snapToGrid w:val="0"/>
          <w:sz w:val="26"/>
          <w:szCs w:val="26"/>
        </w:rPr>
      </w:pPr>
    </w:p>
    <w:p>
      <w:pPr>
        <w:adjustRightInd w:val="0"/>
        <w:ind w:firstLineChars="100" w:firstLine="310"/>
        <w:rPr>
          <w:rFonts w:ascii="ＭＳ 明朝" w:eastAsia="ＭＳ 明朝" w:hAnsi="ＭＳ 明朝"/>
          <w:snapToGrid w:val="0"/>
          <w:color w:val="FF0000"/>
          <w:sz w:val="26"/>
          <w:szCs w:val="26"/>
        </w:rPr>
      </w:pPr>
      <w:r>
        <w:rPr>
          <w:rFonts w:ascii="ＭＳ 明朝" w:eastAsia="ＭＳ 明朝" w:hAnsi="ＭＳ 明朝" w:hint="eastAsia"/>
          <w:snapToGrid w:val="0"/>
          <w:sz w:val="26"/>
          <w:szCs w:val="26"/>
        </w:rPr>
        <w:t>（市民の責務）</w:t>
      </w:r>
    </w:p>
    <w:p>
      <w:pPr>
        <w:adjustRightInd w:val="0"/>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第３条　市民は、主権者としての責任を自覚するとともに、この条例の趣旨を理解し、その目的の実現に向けて協力するよう努めるものとする。</w:t>
      </w:r>
    </w:p>
    <w:p>
      <w:pPr>
        <w:adjustRightInd w:val="0"/>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２　市民は、議員に対し、その地位又は権限による影響力を不正に行使させるような働きかけを行ってはならない。</w:t>
      </w:r>
    </w:p>
    <w:p>
      <w:pPr>
        <w:ind w:leftChars="100" w:left="260"/>
        <w:rPr>
          <w:rFonts w:ascii="ＭＳ 明朝" w:eastAsia="ＭＳ 明朝" w:hAnsi="ＭＳ 明朝"/>
          <w:snapToGrid w:val="0"/>
          <w:sz w:val="26"/>
          <w:szCs w:val="26"/>
        </w:rPr>
      </w:pPr>
      <w:r>
        <w:rPr>
          <w:rFonts w:ascii="ＭＳ 明朝" w:eastAsia="ＭＳ 明朝" w:hAnsi="ＭＳ 明朝" w:hint="eastAsia"/>
          <w:snapToGrid w:val="0"/>
          <w:sz w:val="26"/>
          <w:szCs w:val="26"/>
        </w:rPr>
        <w:lastRenderedPageBreak/>
        <w:t>（政治倫理基準）</w:t>
      </w:r>
    </w:p>
    <w:p>
      <w:pPr>
        <w:ind w:left="257" w:hangingChars="83" w:hanging="257"/>
        <w:jc w:val="left"/>
        <w:rPr>
          <w:rFonts w:ascii="ＭＳ 明朝" w:eastAsia="ＭＳ 明朝" w:hAnsi="ＭＳ 明朝"/>
          <w:snapToGrid w:val="0"/>
          <w:sz w:val="26"/>
          <w:szCs w:val="26"/>
        </w:rPr>
      </w:pPr>
      <w:r>
        <w:rPr>
          <w:rFonts w:ascii="ＭＳ 明朝" w:eastAsia="ＭＳ 明朝" w:hAnsi="ＭＳ 明朝" w:hint="eastAsia"/>
          <w:snapToGrid w:val="0"/>
          <w:sz w:val="26"/>
          <w:szCs w:val="26"/>
        </w:rPr>
        <w:t>第４条　議員は、次に掲げる政治倫理基準を遵守しなければならない。</w:t>
      </w:r>
    </w:p>
    <w:p>
      <w:pPr>
        <w:ind w:leftChars="99" w:left="515" w:hangingChars="117" w:hanging="258"/>
        <w:rPr>
          <w:rFonts w:ascii="ＭＳ 明朝" w:eastAsia="ＭＳ 明朝" w:hAnsi="ＭＳ 明朝"/>
          <w:snapToGrid w:val="0"/>
          <w:sz w:val="26"/>
          <w:szCs w:val="26"/>
        </w:rPr>
      </w:pPr>
      <w:r>
        <w:rPr>
          <w:rFonts w:ascii="ＭＳ 明朝" w:eastAsia="ＭＳ 明朝" w:hAnsi="ＭＳ 明朝"/>
          <w:snapToGrid w:val="0"/>
          <w:w w:val="66"/>
          <w:kern w:val="0"/>
          <w:sz w:val="26"/>
          <w:szCs w:val="26"/>
          <w:fitText w:val="260" w:id="-1674343424"/>
        </w:rPr>
        <w:t>(1)</w:t>
      </w:r>
      <w:r>
        <w:rPr>
          <w:rFonts w:ascii="ＭＳ 明朝" w:eastAsia="ＭＳ 明朝" w:hAnsi="ＭＳ 明朝"/>
          <w:snapToGrid w:val="0"/>
          <w:sz w:val="26"/>
          <w:szCs w:val="26"/>
        </w:rPr>
        <w:t xml:space="preserve">　</w:t>
      </w:r>
      <w:r>
        <w:rPr>
          <w:rFonts w:ascii="ＭＳ 明朝" w:eastAsia="ＭＳ 明朝" w:hAnsi="ＭＳ 明朝" w:hint="eastAsia"/>
          <w:snapToGrid w:val="0"/>
          <w:sz w:val="26"/>
          <w:szCs w:val="26"/>
        </w:rPr>
        <w:t>その</w:t>
      </w:r>
      <w:r>
        <w:rPr>
          <w:rFonts w:ascii="ＭＳ 明朝" w:eastAsia="ＭＳ 明朝" w:hAnsi="ＭＳ 明朝"/>
          <w:snapToGrid w:val="0"/>
          <w:sz w:val="26"/>
          <w:szCs w:val="26"/>
        </w:rPr>
        <w:t>地位を利用</w:t>
      </w:r>
      <w:r>
        <w:rPr>
          <w:rFonts w:ascii="ＭＳ 明朝" w:eastAsia="ＭＳ 明朝" w:hAnsi="ＭＳ 明朝" w:hint="eastAsia"/>
          <w:snapToGrid w:val="0"/>
          <w:sz w:val="26"/>
          <w:szCs w:val="26"/>
        </w:rPr>
        <w:t>して</w:t>
      </w:r>
      <w:r>
        <w:rPr>
          <w:rFonts w:ascii="ＭＳ 明朝" w:eastAsia="ＭＳ 明朝" w:hAnsi="ＭＳ 明朝"/>
          <w:snapToGrid w:val="0"/>
          <w:sz w:val="26"/>
          <w:szCs w:val="26"/>
        </w:rPr>
        <w:t>不正</w:t>
      </w:r>
      <w:r>
        <w:rPr>
          <w:rFonts w:ascii="ＭＳ 明朝" w:eastAsia="ＭＳ 明朝" w:hAnsi="ＭＳ 明朝" w:hint="eastAsia"/>
          <w:snapToGrid w:val="0"/>
          <w:sz w:val="26"/>
          <w:szCs w:val="26"/>
        </w:rPr>
        <w:t>に金銭、物品その他の財産上の利益の供与又は供応接待を受けない</w:t>
      </w:r>
      <w:r>
        <w:rPr>
          <w:rFonts w:ascii="ＭＳ 明朝" w:eastAsia="ＭＳ 明朝" w:hAnsi="ＭＳ 明朝"/>
          <w:snapToGrid w:val="0"/>
          <w:sz w:val="26"/>
          <w:szCs w:val="26"/>
        </w:rPr>
        <w:t>こと。</w:t>
      </w:r>
    </w:p>
    <w:p>
      <w:pPr>
        <w:ind w:leftChars="99" w:left="515" w:hangingChars="117" w:hanging="258"/>
        <w:rPr>
          <w:rFonts w:ascii="ＭＳ 明朝" w:eastAsia="ＭＳ 明朝" w:hAnsi="ＭＳ 明朝"/>
          <w:snapToGrid w:val="0"/>
          <w:sz w:val="26"/>
          <w:szCs w:val="26"/>
        </w:rPr>
      </w:pPr>
      <w:r>
        <w:rPr>
          <w:rFonts w:ascii="ＭＳ 明朝" w:eastAsia="ＭＳ 明朝" w:hAnsi="ＭＳ 明朝"/>
          <w:snapToGrid w:val="0"/>
          <w:w w:val="66"/>
          <w:kern w:val="0"/>
          <w:sz w:val="26"/>
          <w:szCs w:val="26"/>
          <w:fitText w:val="260" w:id="-1674343423"/>
        </w:rPr>
        <w:t>(2)</w:t>
      </w:r>
      <w:r>
        <w:rPr>
          <w:rFonts w:ascii="ＭＳ 明朝" w:eastAsia="ＭＳ 明朝" w:hAnsi="ＭＳ 明朝"/>
          <w:snapToGrid w:val="0"/>
          <w:sz w:val="26"/>
          <w:szCs w:val="26"/>
        </w:rPr>
        <w:t xml:space="preserve">　市が行う請負契約、委託</w:t>
      </w:r>
      <w:r>
        <w:rPr>
          <w:rFonts w:ascii="ＭＳ 明朝" w:eastAsia="ＭＳ 明朝" w:hAnsi="ＭＳ 明朝" w:hint="eastAsia"/>
          <w:snapToGrid w:val="0"/>
          <w:sz w:val="26"/>
          <w:szCs w:val="26"/>
        </w:rPr>
        <w:t>契約、</w:t>
      </w:r>
      <w:r>
        <w:rPr>
          <w:rFonts w:ascii="ＭＳ 明朝" w:eastAsia="ＭＳ 明朝" w:hAnsi="ＭＳ 明朝"/>
          <w:snapToGrid w:val="0"/>
          <w:sz w:val="26"/>
          <w:szCs w:val="26"/>
        </w:rPr>
        <w:t>物品</w:t>
      </w:r>
      <w:r>
        <w:rPr>
          <w:rFonts w:ascii="ＭＳ 明朝" w:eastAsia="ＭＳ 明朝" w:hAnsi="ＭＳ 明朝" w:hint="eastAsia"/>
          <w:snapToGrid w:val="0"/>
          <w:sz w:val="26"/>
          <w:szCs w:val="26"/>
        </w:rPr>
        <w:t>購入</w:t>
      </w:r>
      <w:r>
        <w:rPr>
          <w:rFonts w:ascii="ＭＳ 明朝" w:eastAsia="ＭＳ 明朝" w:hAnsi="ＭＳ 明朝"/>
          <w:snapToGrid w:val="0"/>
          <w:sz w:val="26"/>
          <w:szCs w:val="26"/>
        </w:rPr>
        <w:t>契約</w:t>
      </w:r>
      <w:r>
        <w:rPr>
          <w:rFonts w:ascii="ＭＳ 明朝" w:eastAsia="ＭＳ 明朝" w:hAnsi="ＭＳ 明朝" w:hint="eastAsia"/>
          <w:snapToGrid w:val="0"/>
          <w:sz w:val="26"/>
          <w:szCs w:val="26"/>
        </w:rPr>
        <w:t>その他の契約又は地方自治法（昭和２２年法律第６７号）第２４４条の２第３項に規定する</w:t>
      </w:r>
      <w:r>
        <w:rPr>
          <w:rFonts w:ascii="ＭＳ 明朝" w:eastAsia="ＭＳ 明朝" w:hAnsi="ＭＳ 明朝"/>
          <w:snapToGrid w:val="0"/>
          <w:sz w:val="26"/>
          <w:szCs w:val="26"/>
        </w:rPr>
        <w:t>指定管理者の指定に</w:t>
      </w:r>
      <w:r>
        <w:rPr>
          <w:rFonts w:ascii="ＭＳ 明朝" w:eastAsia="ＭＳ 明朝" w:hAnsi="ＭＳ 明朝" w:hint="eastAsia"/>
          <w:snapToGrid w:val="0"/>
          <w:sz w:val="26"/>
          <w:szCs w:val="26"/>
        </w:rPr>
        <w:t>関し、</w:t>
      </w:r>
      <w:r>
        <w:rPr>
          <w:rFonts w:ascii="ＭＳ 明朝" w:eastAsia="ＭＳ 明朝" w:hAnsi="ＭＳ 明朝"/>
          <w:snapToGrid w:val="0"/>
          <w:sz w:val="26"/>
          <w:szCs w:val="26"/>
        </w:rPr>
        <w:t>特定の者への取り計らいをしないこと。</w:t>
      </w:r>
    </w:p>
    <w:p>
      <w:pPr>
        <w:ind w:leftChars="99" w:left="515" w:hangingChars="117" w:hanging="258"/>
        <w:rPr>
          <w:rFonts w:ascii="ＭＳ 明朝" w:eastAsia="ＭＳ 明朝" w:hAnsi="ＭＳ 明朝"/>
          <w:snapToGrid w:val="0"/>
          <w:sz w:val="26"/>
          <w:szCs w:val="26"/>
        </w:rPr>
      </w:pPr>
      <w:r>
        <w:rPr>
          <w:rFonts w:ascii="ＭＳ 明朝" w:eastAsia="ＭＳ 明朝" w:hAnsi="ＭＳ 明朝"/>
          <w:snapToGrid w:val="0"/>
          <w:w w:val="66"/>
          <w:kern w:val="0"/>
          <w:sz w:val="26"/>
          <w:szCs w:val="26"/>
          <w:fitText w:val="260" w:id="-1674343422"/>
        </w:rPr>
        <w:t>(3)</w:t>
      </w:r>
      <w:r>
        <w:rPr>
          <w:rFonts w:ascii="ＭＳ 明朝" w:eastAsia="ＭＳ 明朝" w:hAnsi="ＭＳ 明朝"/>
          <w:snapToGrid w:val="0"/>
          <w:sz w:val="26"/>
          <w:szCs w:val="26"/>
        </w:rPr>
        <w:t xml:space="preserve">　</w:t>
      </w:r>
      <w:r>
        <w:rPr>
          <w:rFonts w:ascii="ＭＳ 明朝" w:eastAsia="ＭＳ 明朝" w:hAnsi="ＭＳ 明朝" w:hint="eastAsia"/>
          <w:snapToGrid w:val="0"/>
          <w:sz w:val="26"/>
          <w:szCs w:val="26"/>
        </w:rPr>
        <w:t>職員に職権の不正行使を強要して、その職務遂行を妨げないこと。</w:t>
      </w:r>
    </w:p>
    <w:p>
      <w:pPr>
        <w:ind w:leftChars="99" w:left="515" w:hangingChars="117" w:hanging="258"/>
        <w:rPr>
          <w:rFonts w:ascii="ＭＳ 明朝" w:eastAsia="ＭＳ 明朝" w:hAnsi="ＭＳ 明朝"/>
          <w:snapToGrid w:val="0"/>
          <w:sz w:val="26"/>
          <w:szCs w:val="26"/>
        </w:rPr>
      </w:pPr>
      <w:r>
        <w:rPr>
          <w:rFonts w:ascii="ＭＳ 明朝" w:eastAsia="ＭＳ 明朝" w:hAnsi="ＭＳ 明朝"/>
          <w:snapToGrid w:val="0"/>
          <w:w w:val="66"/>
          <w:kern w:val="0"/>
          <w:sz w:val="26"/>
          <w:szCs w:val="26"/>
          <w:fitText w:val="260" w:id="-1674343421"/>
        </w:rPr>
        <w:t>(4)</w:t>
      </w:r>
      <w:r>
        <w:rPr>
          <w:rFonts w:ascii="ＭＳ 明朝" w:eastAsia="ＭＳ 明朝" w:hAnsi="ＭＳ 明朝"/>
          <w:snapToGrid w:val="0"/>
          <w:sz w:val="26"/>
          <w:szCs w:val="26"/>
        </w:rPr>
        <w:t xml:space="preserve">　</w:t>
      </w:r>
      <w:r>
        <w:rPr>
          <w:rFonts w:ascii="ＭＳ 明朝" w:eastAsia="ＭＳ 明朝" w:hAnsi="ＭＳ 明朝" w:hint="eastAsia"/>
          <w:snapToGrid w:val="0"/>
          <w:sz w:val="26"/>
          <w:szCs w:val="26"/>
        </w:rPr>
        <w:t>その</w:t>
      </w:r>
      <w:r>
        <w:rPr>
          <w:rFonts w:ascii="ＭＳ 明朝" w:eastAsia="ＭＳ 明朝" w:hAnsi="ＭＳ 明朝"/>
          <w:snapToGrid w:val="0"/>
          <w:sz w:val="26"/>
          <w:szCs w:val="26"/>
        </w:rPr>
        <w:t>地位を利用</w:t>
      </w:r>
      <w:r>
        <w:rPr>
          <w:rFonts w:ascii="ＭＳ 明朝" w:eastAsia="ＭＳ 明朝" w:hAnsi="ＭＳ 明朝" w:hint="eastAsia"/>
          <w:snapToGrid w:val="0"/>
          <w:sz w:val="26"/>
          <w:szCs w:val="26"/>
        </w:rPr>
        <w:t>して各種ハラスメントその他の</w:t>
      </w:r>
      <w:r>
        <w:rPr>
          <w:rFonts w:ascii="ＭＳ 明朝" w:eastAsia="ＭＳ 明朝" w:hAnsi="ＭＳ 明朝"/>
          <w:snapToGrid w:val="0"/>
          <w:sz w:val="26"/>
          <w:szCs w:val="26"/>
        </w:rPr>
        <w:t>人権侵害</w:t>
      </w:r>
      <w:r>
        <w:rPr>
          <w:rFonts w:ascii="ＭＳ 明朝" w:eastAsia="ＭＳ 明朝" w:hAnsi="ＭＳ 明朝" w:hint="eastAsia"/>
          <w:snapToGrid w:val="0"/>
          <w:sz w:val="26"/>
          <w:szCs w:val="26"/>
        </w:rPr>
        <w:t>のおそれのある</w:t>
      </w:r>
      <w:r>
        <w:rPr>
          <w:rFonts w:ascii="ＭＳ 明朝" w:eastAsia="ＭＳ 明朝" w:hAnsi="ＭＳ 明朝"/>
          <w:snapToGrid w:val="0"/>
          <w:sz w:val="26"/>
          <w:szCs w:val="26"/>
        </w:rPr>
        <w:t>行為</w:t>
      </w:r>
      <w:r>
        <w:rPr>
          <w:rFonts w:ascii="ＭＳ 明朝" w:eastAsia="ＭＳ 明朝" w:hAnsi="ＭＳ 明朝" w:hint="eastAsia"/>
          <w:snapToGrid w:val="0"/>
          <w:sz w:val="26"/>
          <w:szCs w:val="26"/>
        </w:rPr>
        <w:t>をし、又は</w:t>
      </w:r>
      <w:r>
        <w:rPr>
          <w:rFonts w:ascii="ＭＳ 明朝" w:eastAsia="ＭＳ 明朝" w:hAnsi="ＭＳ 明朝"/>
          <w:snapToGrid w:val="0"/>
          <w:sz w:val="26"/>
          <w:szCs w:val="26"/>
        </w:rPr>
        <w:t>法人、団体等</w:t>
      </w:r>
      <w:r>
        <w:rPr>
          <w:rFonts w:ascii="ＭＳ 明朝" w:eastAsia="ＭＳ 明朝" w:hAnsi="ＭＳ 明朝" w:hint="eastAsia"/>
          <w:snapToGrid w:val="0"/>
          <w:sz w:val="26"/>
          <w:szCs w:val="26"/>
        </w:rPr>
        <w:t>への</w:t>
      </w:r>
      <w:r>
        <w:rPr>
          <w:rFonts w:ascii="ＭＳ 明朝" w:eastAsia="ＭＳ 明朝" w:hAnsi="ＭＳ 明朝"/>
          <w:snapToGrid w:val="0"/>
          <w:sz w:val="26"/>
          <w:szCs w:val="26"/>
        </w:rPr>
        <w:t>嫌がらせ、不当な強制、圧力をかけるなどの行為をしないこと。</w:t>
      </w:r>
    </w:p>
    <w:p>
      <w:pPr>
        <w:ind w:leftChars="99" w:left="515" w:hangingChars="117" w:hanging="258"/>
        <w:rPr>
          <w:rFonts w:ascii="ＭＳ 明朝" w:eastAsia="ＭＳ 明朝" w:hAnsi="ＭＳ 明朝"/>
          <w:snapToGrid w:val="0"/>
          <w:sz w:val="26"/>
          <w:szCs w:val="26"/>
        </w:rPr>
      </w:pPr>
      <w:r>
        <w:rPr>
          <w:rFonts w:ascii="ＭＳ 明朝" w:eastAsia="ＭＳ 明朝" w:hAnsi="ＭＳ 明朝"/>
          <w:snapToGrid w:val="0"/>
          <w:w w:val="66"/>
          <w:kern w:val="0"/>
          <w:sz w:val="26"/>
          <w:szCs w:val="26"/>
          <w:fitText w:val="260" w:id="-1674343420"/>
        </w:rPr>
        <w:t>(5)</w:t>
      </w:r>
      <w:r>
        <w:rPr>
          <w:rFonts w:ascii="ＭＳ 明朝" w:eastAsia="ＭＳ 明朝" w:hAnsi="ＭＳ 明朝"/>
          <w:snapToGrid w:val="0"/>
          <w:sz w:val="26"/>
          <w:szCs w:val="26"/>
        </w:rPr>
        <w:t xml:space="preserve">　職員の採用、昇格</w:t>
      </w:r>
      <w:r>
        <w:rPr>
          <w:rFonts w:ascii="ＭＳ 明朝" w:eastAsia="ＭＳ 明朝" w:hAnsi="ＭＳ 明朝" w:hint="eastAsia"/>
          <w:snapToGrid w:val="0"/>
          <w:sz w:val="26"/>
          <w:szCs w:val="26"/>
        </w:rPr>
        <w:t>又は</w:t>
      </w:r>
      <w:r>
        <w:rPr>
          <w:rFonts w:ascii="ＭＳ 明朝" w:eastAsia="ＭＳ 明朝" w:hAnsi="ＭＳ 明朝"/>
          <w:snapToGrid w:val="0"/>
          <w:sz w:val="26"/>
          <w:szCs w:val="26"/>
        </w:rPr>
        <w:t>異動に</w:t>
      </w:r>
      <w:r>
        <w:rPr>
          <w:rFonts w:ascii="ＭＳ 明朝" w:eastAsia="ＭＳ 明朝" w:hAnsi="ＭＳ 明朝" w:hint="eastAsia"/>
          <w:snapToGrid w:val="0"/>
          <w:sz w:val="26"/>
          <w:szCs w:val="26"/>
        </w:rPr>
        <w:t>関し、その</w:t>
      </w:r>
      <w:r>
        <w:rPr>
          <w:rFonts w:ascii="ＭＳ 明朝" w:eastAsia="ＭＳ 明朝" w:hAnsi="ＭＳ 明朝"/>
          <w:snapToGrid w:val="0"/>
          <w:sz w:val="26"/>
          <w:szCs w:val="26"/>
        </w:rPr>
        <w:t>影響力</w:t>
      </w:r>
      <w:r>
        <w:rPr>
          <w:rFonts w:ascii="ＭＳ 明朝" w:eastAsia="ＭＳ 明朝" w:hAnsi="ＭＳ 明朝" w:hint="eastAsia"/>
          <w:snapToGrid w:val="0"/>
          <w:sz w:val="26"/>
          <w:szCs w:val="26"/>
        </w:rPr>
        <w:t>を</w:t>
      </w:r>
      <w:r>
        <w:rPr>
          <w:rFonts w:ascii="ＭＳ 明朝" w:eastAsia="ＭＳ 明朝" w:hAnsi="ＭＳ 明朝"/>
          <w:snapToGrid w:val="0"/>
          <w:sz w:val="26"/>
          <w:szCs w:val="26"/>
        </w:rPr>
        <w:t>行使しないこと。</w:t>
      </w:r>
    </w:p>
    <w:p>
      <w:pPr>
        <w:ind w:leftChars="99" w:left="515" w:hangingChars="117" w:hanging="258"/>
        <w:rPr>
          <w:rFonts w:ascii="ＭＳ 明朝" w:eastAsia="ＭＳ 明朝" w:hAnsi="ＭＳ 明朝"/>
          <w:snapToGrid w:val="0"/>
          <w:sz w:val="26"/>
          <w:szCs w:val="26"/>
        </w:rPr>
      </w:pPr>
      <w:r>
        <w:rPr>
          <w:rFonts w:ascii="ＭＳ 明朝" w:eastAsia="ＭＳ 明朝" w:hAnsi="ＭＳ 明朝"/>
          <w:snapToGrid w:val="0"/>
          <w:w w:val="66"/>
          <w:kern w:val="0"/>
          <w:sz w:val="26"/>
          <w:szCs w:val="26"/>
          <w:fitText w:val="260" w:id="-1674343419"/>
        </w:rPr>
        <w:t>(6)</w:t>
      </w:r>
      <w:r>
        <w:rPr>
          <w:rFonts w:ascii="ＭＳ 明朝" w:eastAsia="ＭＳ 明朝" w:hAnsi="ＭＳ 明朝"/>
          <w:snapToGrid w:val="0"/>
          <w:sz w:val="26"/>
          <w:szCs w:val="26"/>
        </w:rPr>
        <w:t xml:space="preserve">　政治活動に関し、政治資金規正法</w:t>
      </w:r>
      <w:r>
        <w:rPr>
          <w:rFonts w:ascii="ＭＳ 明朝" w:eastAsia="ＭＳ 明朝" w:hAnsi="ＭＳ 明朝" w:hint="eastAsia"/>
          <w:snapToGrid w:val="0"/>
          <w:sz w:val="26"/>
          <w:szCs w:val="26"/>
        </w:rPr>
        <w:t>（昭和２３</w:t>
      </w:r>
      <w:r>
        <w:rPr>
          <w:rFonts w:ascii="ＭＳ 明朝" w:eastAsia="ＭＳ 明朝" w:hAnsi="ＭＳ 明朝"/>
          <w:snapToGrid w:val="0"/>
          <w:sz w:val="26"/>
          <w:szCs w:val="26"/>
        </w:rPr>
        <w:t>年法律第</w:t>
      </w:r>
      <w:r>
        <w:rPr>
          <w:rFonts w:ascii="ＭＳ 明朝" w:eastAsia="ＭＳ 明朝" w:hAnsi="ＭＳ 明朝" w:hint="eastAsia"/>
          <w:snapToGrid w:val="0"/>
          <w:sz w:val="26"/>
          <w:szCs w:val="26"/>
        </w:rPr>
        <w:t>１９４</w:t>
      </w:r>
      <w:r>
        <w:rPr>
          <w:rFonts w:ascii="ＭＳ 明朝" w:eastAsia="ＭＳ 明朝" w:hAnsi="ＭＳ 明朝"/>
          <w:snapToGrid w:val="0"/>
          <w:sz w:val="26"/>
          <w:szCs w:val="26"/>
        </w:rPr>
        <w:t>号）に規定する政治献金以外の寄附の授受をしないこと。</w:t>
      </w:r>
    </w:p>
    <w:p>
      <w:pPr>
        <w:ind w:leftChars="99" w:left="515" w:hangingChars="117" w:hanging="258"/>
        <w:rPr>
          <w:rFonts w:ascii="ＭＳ 明朝" w:eastAsia="ＭＳ 明朝" w:hAnsi="ＭＳ 明朝"/>
          <w:snapToGrid w:val="0"/>
          <w:sz w:val="26"/>
          <w:szCs w:val="26"/>
        </w:rPr>
      </w:pPr>
      <w:r>
        <w:rPr>
          <w:rFonts w:ascii="ＭＳ 明朝" w:eastAsia="ＭＳ 明朝" w:hAnsi="ＭＳ 明朝"/>
          <w:snapToGrid w:val="0"/>
          <w:w w:val="66"/>
          <w:kern w:val="0"/>
          <w:sz w:val="26"/>
          <w:szCs w:val="26"/>
          <w:fitText w:val="260" w:id="-1674343418"/>
        </w:rPr>
        <w:t>(7)</w:t>
      </w:r>
      <w:r>
        <w:rPr>
          <w:rFonts w:ascii="ＭＳ 明朝" w:eastAsia="ＭＳ 明朝" w:hAnsi="ＭＳ 明朝" w:hint="eastAsia"/>
          <w:snapToGrid w:val="0"/>
          <w:kern w:val="0"/>
          <w:sz w:val="26"/>
          <w:szCs w:val="26"/>
        </w:rPr>
        <w:t xml:space="preserve">　</w:t>
      </w:r>
      <w:r>
        <w:rPr>
          <w:rFonts w:ascii="ＭＳ 明朝" w:eastAsia="ＭＳ 明朝" w:hAnsi="ＭＳ 明朝"/>
          <w:snapToGrid w:val="0"/>
          <w:sz w:val="26"/>
          <w:szCs w:val="26"/>
        </w:rPr>
        <w:t>公職選挙法</w:t>
      </w:r>
      <w:r>
        <w:rPr>
          <w:rFonts w:ascii="ＭＳ 明朝" w:eastAsia="ＭＳ 明朝" w:hAnsi="ＭＳ 明朝" w:hint="eastAsia"/>
          <w:snapToGrid w:val="0"/>
          <w:sz w:val="26"/>
          <w:szCs w:val="26"/>
        </w:rPr>
        <w:t>（昭和２５</w:t>
      </w:r>
      <w:r>
        <w:rPr>
          <w:rFonts w:ascii="ＭＳ 明朝" w:eastAsia="ＭＳ 明朝" w:hAnsi="ＭＳ 明朝"/>
          <w:snapToGrid w:val="0"/>
          <w:sz w:val="26"/>
          <w:szCs w:val="26"/>
        </w:rPr>
        <w:t>年法律第</w:t>
      </w:r>
      <w:r>
        <w:rPr>
          <w:rFonts w:ascii="ＭＳ 明朝" w:eastAsia="ＭＳ 明朝" w:hAnsi="ＭＳ 明朝" w:hint="eastAsia"/>
          <w:snapToGrid w:val="0"/>
          <w:sz w:val="26"/>
          <w:szCs w:val="26"/>
        </w:rPr>
        <w:t>１００</w:t>
      </w:r>
      <w:r>
        <w:rPr>
          <w:rFonts w:ascii="ＭＳ 明朝" w:eastAsia="ＭＳ 明朝" w:hAnsi="ＭＳ 明朝"/>
          <w:snapToGrid w:val="0"/>
          <w:sz w:val="26"/>
          <w:szCs w:val="26"/>
        </w:rPr>
        <w:t>号）</w:t>
      </w:r>
      <w:r>
        <w:rPr>
          <w:rFonts w:ascii="ＭＳ 明朝" w:eastAsia="ＭＳ 明朝" w:hAnsi="ＭＳ 明朝" w:hint="eastAsia"/>
          <w:snapToGrid w:val="0"/>
          <w:sz w:val="26"/>
          <w:szCs w:val="26"/>
        </w:rPr>
        <w:t>の規定に</w:t>
      </w:r>
      <w:r>
        <w:rPr>
          <w:rFonts w:ascii="ＭＳ 明朝" w:eastAsia="ＭＳ 明朝" w:hAnsi="ＭＳ 明朝"/>
          <w:snapToGrid w:val="0"/>
          <w:sz w:val="26"/>
          <w:szCs w:val="26"/>
        </w:rPr>
        <w:t>違反</w:t>
      </w:r>
      <w:r>
        <w:rPr>
          <w:rFonts w:ascii="ＭＳ 明朝" w:eastAsia="ＭＳ 明朝" w:hAnsi="ＭＳ 明朝" w:hint="eastAsia"/>
          <w:snapToGrid w:val="0"/>
          <w:sz w:val="26"/>
          <w:szCs w:val="26"/>
        </w:rPr>
        <w:t>す</w:t>
      </w:r>
      <w:r>
        <w:rPr>
          <w:rFonts w:ascii="ＭＳ 明朝" w:eastAsia="ＭＳ 明朝" w:hAnsi="ＭＳ 明朝"/>
          <w:snapToGrid w:val="0"/>
          <w:sz w:val="26"/>
          <w:szCs w:val="26"/>
        </w:rPr>
        <w:t>る寄附行為</w:t>
      </w:r>
      <w:r>
        <w:rPr>
          <w:rFonts w:ascii="ＭＳ 明朝" w:eastAsia="ＭＳ 明朝" w:hAnsi="ＭＳ 明朝" w:hint="eastAsia"/>
          <w:snapToGrid w:val="0"/>
          <w:sz w:val="26"/>
          <w:szCs w:val="26"/>
        </w:rPr>
        <w:t>、</w:t>
      </w:r>
      <w:r>
        <w:rPr>
          <w:rFonts w:ascii="ＭＳ 明朝" w:eastAsia="ＭＳ 明朝" w:hAnsi="ＭＳ 明朝"/>
          <w:snapToGrid w:val="0"/>
          <w:sz w:val="26"/>
          <w:szCs w:val="26"/>
        </w:rPr>
        <w:t>要求</w:t>
      </w:r>
      <w:r>
        <w:rPr>
          <w:rFonts w:ascii="ＭＳ 明朝" w:eastAsia="ＭＳ 明朝" w:hAnsi="ＭＳ 明朝" w:hint="eastAsia"/>
          <w:snapToGrid w:val="0"/>
          <w:sz w:val="26"/>
          <w:szCs w:val="26"/>
        </w:rPr>
        <w:t>等</w:t>
      </w:r>
      <w:r>
        <w:rPr>
          <w:rFonts w:ascii="ＭＳ 明朝" w:eastAsia="ＭＳ 明朝" w:hAnsi="ＭＳ 明朝"/>
          <w:snapToGrid w:val="0"/>
          <w:sz w:val="26"/>
          <w:szCs w:val="26"/>
        </w:rPr>
        <w:t>の行為をしないこと。</w:t>
      </w:r>
    </w:p>
    <w:p>
      <w:pPr>
        <w:ind w:leftChars="99" w:left="515" w:hangingChars="117" w:hanging="258"/>
        <w:rPr>
          <w:rFonts w:ascii="ＭＳ 明朝" w:eastAsia="ＭＳ 明朝" w:hAnsi="ＭＳ 明朝"/>
          <w:snapToGrid w:val="0"/>
          <w:sz w:val="26"/>
          <w:szCs w:val="26"/>
        </w:rPr>
      </w:pPr>
      <w:r>
        <w:rPr>
          <w:rFonts w:ascii="ＭＳ 明朝" w:eastAsia="ＭＳ 明朝" w:hAnsi="ＭＳ 明朝"/>
          <w:snapToGrid w:val="0"/>
          <w:w w:val="66"/>
          <w:kern w:val="0"/>
          <w:sz w:val="26"/>
          <w:szCs w:val="26"/>
          <w:fitText w:val="260" w:id="-1674343417"/>
        </w:rPr>
        <w:t>(8)</w:t>
      </w:r>
      <w:r>
        <w:rPr>
          <w:rFonts w:ascii="ＭＳ 明朝" w:eastAsia="ＭＳ 明朝" w:hAnsi="ＭＳ 明朝"/>
          <w:snapToGrid w:val="0"/>
          <w:sz w:val="26"/>
          <w:szCs w:val="26"/>
        </w:rPr>
        <w:t xml:space="preserve">　納税の</w:t>
      </w:r>
      <w:r>
        <w:rPr>
          <w:rFonts w:ascii="ＭＳ 明朝" w:eastAsia="ＭＳ 明朝" w:hAnsi="ＭＳ 明朝" w:hint="eastAsia"/>
          <w:snapToGrid w:val="0"/>
          <w:sz w:val="26"/>
          <w:szCs w:val="26"/>
        </w:rPr>
        <w:t>義務を履行すること</w:t>
      </w:r>
      <w:r>
        <w:rPr>
          <w:rFonts w:ascii="ＭＳ 明朝" w:eastAsia="ＭＳ 明朝" w:hAnsi="ＭＳ 明朝"/>
          <w:snapToGrid w:val="0"/>
          <w:sz w:val="26"/>
          <w:szCs w:val="26"/>
        </w:rPr>
        <w:t>。</w:t>
      </w:r>
    </w:p>
    <w:p>
      <w:pPr>
        <w:ind w:leftChars="99" w:left="515" w:hangingChars="117" w:hanging="258"/>
        <w:rPr>
          <w:rFonts w:ascii="ＭＳ 明朝" w:eastAsia="ＭＳ 明朝" w:hAnsi="ＭＳ 明朝"/>
          <w:snapToGrid w:val="0"/>
          <w:sz w:val="26"/>
          <w:szCs w:val="26"/>
        </w:rPr>
      </w:pPr>
      <w:r>
        <w:rPr>
          <w:rFonts w:ascii="ＭＳ 明朝" w:eastAsia="ＭＳ 明朝" w:hAnsi="ＭＳ 明朝"/>
          <w:snapToGrid w:val="0"/>
          <w:w w:val="66"/>
          <w:kern w:val="0"/>
          <w:sz w:val="26"/>
          <w:szCs w:val="26"/>
          <w:fitText w:val="260" w:id="-1674343416"/>
        </w:rPr>
        <w:t>(9)</w:t>
      </w:r>
      <w:r>
        <w:rPr>
          <w:rFonts w:ascii="ＭＳ 明朝" w:eastAsia="ＭＳ 明朝" w:hAnsi="ＭＳ 明朝"/>
          <w:snapToGrid w:val="0"/>
          <w:sz w:val="26"/>
          <w:szCs w:val="26"/>
        </w:rPr>
        <w:t xml:space="preserve">　</w:t>
      </w:r>
      <w:r>
        <w:rPr>
          <w:rFonts w:ascii="ＭＳ 明朝" w:eastAsia="ＭＳ 明朝" w:hAnsi="ＭＳ 明朝" w:hint="eastAsia"/>
          <w:snapToGrid w:val="0"/>
          <w:sz w:val="26"/>
          <w:szCs w:val="26"/>
        </w:rPr>
        <w:t>反社会的勢力を利用し、若しくは反社会的勢力に利用され、又は反社会的勢力の活動に関与しないこと。</w:t>
      </w:r>
    </w:p>
    <w:p>
      <w:pPr>
        <w:rPr>
          <w:rFonts w:ascii="ＭＳ 明朝" w:eastAsia="ＭＳ 明朝" w:hAnsi="ＭＳ 明朝"/>
          <w:snapToGrid w:val="0"/>
          <w:sz w:val="26"/>
          <w:szCs w:val="26"/>
        </w:rPr>
      </w:pPr>
    </w:p>
    <w:p>
      <w:pPr>
        <w:ind w:leftChars="100" w:left="260"/>
        <w:rPr>
          <w:rFonts w:ascii="ＭＳ 明朝" w:eastAsia="ＭＳ 明朝" w:hAnsi="ＭＳ 明朝"/>
          <w:snapToGrid w:val="0"/>
          <w:sz w:val="26"/>
          <w:szCs w:val="26"/>
        </w:rPr>
      </w:pPr>
      <w:r>
        <w:rPr>
          <w:rFonts w:ascii="ＭＳ 明朝" w:eastAsia="ＭＳ 明朝" w:hAnsi="ＭＳ 明朝" w:hint="eastAsia"/>
          <w:snapToGrid w:val="0"/>
          <w:sz w:val="26"/>
          <w:szCs w:val="26"/>
        </w:rPr>
        <w:t>（請負等の辞退）</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第５条　議員が役員を務める営利を目的とする企業又は団体は、府中市に対し請負をすること、又は指定管理者となることを辞退するよう努めなければならない。</w:t>
      </w:r>
    </w:p>
    <w:p>
      <w:pPr>
        <w:rPr>
          <w:rFonts w:ascii="ＭＳ 明朝" w:eastAsia="ＭＳ 明朝" w:hAnsi="ＭＳ 明朝"/>
          <w:snapToGrid w:val="0"/>
          <w:sz w:val="26"/>
          <w:szCs w:val="26"/>
        </w:rPr>
      </w:pP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（審査請求）</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第６条　議員が第４条に規定する政治倫理基準に違反する行為をした疑いがあると認められるときは、これを証する書面を添えて、市民にあっては有権者（地方自治法第７４条第５項に規定する選挙権を有する者をいう。）の総数の５００分の１以上の者の連署をもって、議員にあっては定数の３分の１以上の者の連署をもって、議長に審査を請求することができる。</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２　前項の規定による審査請求は、当該行為をした疑いがある日が属する議員の任期内に行わなければならない。ただし、当該行為をした疑いがある日から起算して１年以内であって、当該議員が当該行為をした疑いがある日に議員の職にあった場合は、この限りでない。</w:t>
      </w:r>
    </w:p>
    <w:p>
      <w:pPr>
        <w:rPr>
          <w:rFonts w:ascii="ＭＳ 明朝" w:eastAsia="ＭＳ 明朝" w:hAnsi="ＭＳ 明朝"/>
          <w:snapToGrid w:val="0"/>
          <w:sz w:val="26"/>
          <w:szCs w:val="26"/>
        </w:rPr>
      </w:pP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（審査会の設置）</w:t>
      </w:r>
    </w:p>
    <w:p>
      <w:pPr>
        <w:ind w:left="310" w:hangingChars="100" w:hanging="310"/>
        <w:rPr>
          <w:rFonts w:ascii="ＭＳ 明朝" w:eastAsia="ＭＳ 明朝" w:hAnsi="ＭＳ 明朝"/>
          <w:snapToGrid w:val="0"/>
          <w:sz w:val="26"/>
          <w:szCs w:val="26"/>
        </w:rPr>
      </w:pPr>
      <w:r>
        <w:rPr>
          <w:rFonts w:ascii="ＭＳ 明朝" w:eastAsia="ＭＳ 明朝" w:hAnsi="ＭＳ 明朝" w:hint="eastAsia"/>
          <w:snapToGrid w:val="0"/>
          <w:sz w:val="26"/>
          <w:szCs w:val="26"/>
        </w:rPr>
        <w:t>第７条　議長は、前条の請求があった場合には、速やかに府中市議会議員政治倫理審査会（以下「審査会」という。）</w:t>
      </w:r>
      <w:r>
        <w:rPr>
          <w:rFonts w:ascii="ＭＳ 明朝" w:eastAsia="ＭＳ 明朝" w:hAnsi="ＭＳ 明朝"/>
          <w:snapToGrid w:val="0"/>
          <w:sz w:val="26"/>
          <w:szCs w:val="26"/>
        </w:rPr>
        <w:t>を設置し、審査を付託する。</w:t>
      </w:r>
    </w:p>
    <w:p>
      <w:pPr>
        <w:rPr>
          <w:rFonts w:ascii="ＭＳ 明朝" w:eastAsia="ＭＳ 明朝" w:hAnsi="ＭＳ 明朝"/>
          <w:snapToGrid w:val="0"/>
          <w:sz w:val="26"/>
          <w:szCs w:val="26"/>
        </w:rPr>
      </w:pPr>
      <w:bookmarkStart w:id="0" w:name="_GoBack"/>
      <w:bookmarkEnd w:id="0"/>
      <w:r>
        <w:rPr>
          <w:rFonts w:ascii="ＭＳ 明朝" w:eastAsia="ＭＳ 明朝" w:hAnsi="ＭＳ 明朝" w:hint="eastAsia"/>
          <w:snapToGrid w:val="0"/>
          <w:sz w:val="26"/>
          <w:szCs w:val="26"/>
        </w:rPr>
        <w:lastRenderedPageBreak/>
        <w:t xml:space="preserve">　（委員の構成等）</w:t>
      </w:r>
    </w:p>
    <w:p>
      <w:pPr>
        <w:ind w:left="310" w:hangingChars="100" w:hanging="310"/>
        <w:rPr>
          <w:rFonts w:ascii="ＭＳ 明朝" w:eastAsia="ＭＳ 明朝" w:hAnsi="ＭＳ 明朝"/>
          <w:snapToGrid w:val="0"/>
          <w:sz w:val="26"/>
          <w:szCs w:val="26"/>
        </w:rPr>
      </w:pPr>
      <w:r>
        <w:rPr>
          <w:rFonts w:ascii="ＭＳ 明朝" w:eastAsia="ＭＳ 明朝" w:hAnsi="ＭＳ 明朝" w:hint="eastAsia"/>
          <w:snapToGrid w:val="0"/>
          <w:sz w:val="26"/>
          <w:szCs w:val="26"/>
        </w:rPr>
        <w:t>第８条　審査会の委員は、議長及び審査の対象となった議員（以下「審査対象議員」という。）を除く全ての議員で構成する。</w:t>
      </w: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２　</w:t>
      </w:r>
      <w:r>
        <w:rPr>
          <w:rFonts w:ascii="ＭＳ 明朝" w:eastAsia="ＭＳ 明朝" w:hAnsi="ＭＳ 明朝"/>
          <w:snapToGrid w:val="0"/>
          <w:sz w:val="26"/>
          <w:szCs w:val="26"/>
        </w:rPr>
        <w:t>審査会に委員長及び</w:t>
      </w:r>
      <w:r>
        <w:rPr>
          <w:rFonts w:ascii="ＭＳ 明朝" w:eastAsia="ＭＳ 明朝" w:hAnsi="ＭＳ 明朝" w:hint="eastAsia"/>
          <w:snapToGrid w:val="0"/>
          <w:sz w:val="26"/>
          <w:szCs w:val="26"/>
        </w:rPr>
        <w:t>副</w:t>
      </w:r>
      <w:r>
        <w:rPr>
          <w:rFonts w:ascii="ＭＳ 明朝" w:eastAsia="ＭＳ 明朝" w:hAnsi="ＭＳ 明朝"/>
          <w:snapToGrid w:val="0"/>
          <w:sz w:val="26"/>
          <w:szCs w:val="26"/>
        </w:rPr>
        <w:t>委員長</w:t>
      </w:r>
      <w:r>
        <w:rPr>
          <w:rFonts w:ascii="ＭＳ 明朝" w:eastAsia="ＭＳ 明朝" w:hAnsi="ＭＳ 明朝" w:hint="eastAsia"/>
          <w:snapToGrid w:val="0"/>
          <w:sz w:val="26"/>
          <w:szCs w:val="26"/>
        </w:rPr>
        <w:t>を置き、委員の互選によりこれらを定める。</w:t>
      </w:r>
    </w:p>
    <w:p>
      <w:pPr>
        <w:rPr>
          <w:rFonts w:ascii="ＭＳ 明朝" w:eastAsia="ＭＳ 明朝" w:hAnsi="ＭＳ 明朝"/>
          <w:snapToGrid w:val="0"/>
          <w:sz w:val="26"/>
          <w:szCs w:val="26"/>
        </w:rPr>
      </w:pP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（委員の任期）</w:t>
      </w: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第９条　委員の任期は、第６条の請求に係る審査が終了したときまでとする。</w:t>
      </w:r>
    </w:p>
    <w:p>
      <w:pPr>
        <w:rPr>
          <w:rFonts w:ascii="ＭＳ 明朝" w:eastAsia="ＭＳ 明朝" w:hAnsi="ＭＳ 明朝"/>
          <w:snapToGrid w:val="0"/>
          <w:sz w:val="26"/>
          <w:szCs w:val="26"/>
        </w:rPr>
      </w:pP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（会議の公開）</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第１０条　審査会の会議</w:t>
      </w:r>
      <w:r>
        <w:rPr>
          <w:rFonts w:ascii="ＭＳ 明朝" w:eastAsia="ＭＳ 明朝" w:hAnsi="ＭＳ 明朝"/>
          <w:snapToGrid w:val="0"/>
          <w:sz w:val="26"/>
          <w:szCs w:val="26"/>
        </w:rPr>
        <w:t>は、公開とする。ただし</w:t>
      </w:r>
      <w:r>
        <w:rPr>
          <w:rFonts w:ascii="ＭＳ 明朝" w:eastAsia="ＭＳ 明朝" w:hAnsi="ＭＳ 明朝" w:hint="eastAsia"/>
          <w:snapToGrid w:val="0"/>
          <w:sz w:val="26"/>
          <w:szCs w:val="26"/>
        </w:rPr>
        <w:t>、出席委員の３分の２以上の多数で議決したときは、非公開とすることができる。</w:t>
      </w:r>
    </w:p>
    <w:p>
      <w:pPr>
        <w:rPr>
          <w:rFonts w:ascii="ＭＳ 明朝" w:eastAsia="ＭＳ 明朝" w:hAnsi="ＭＳ 明朝"/>
          <w:snapToGrid w:val="0"/>
          <w:sz w:val="26"/>
          <w:szCs w:val="26"/>
        </w:rPr>
      </w:pP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（守秘義務）</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第１１条　審査会の委員は、職務上知り得た秘密を漏らしてはならない。</w:t>
      </w:r>
      <w:r>
        <w:rPr>
          <w:rFonts w:ascii="ＭＳ 明朝" w:eastAsia="ＭＳ 明朝" w:hAnsi="ＭＳ 明朝"/>
          <w:snapToGrid w:val="0"/>
          <w:sz w:val="26"/>
          <w:szCs w:val="26"/>
        </w:rPr>
        <w:t>その職を退いた後も、同様とする。</w:t>
      </w:r>
    </w:p>
    <w:p>
      <w:pPr>
        <w:ind w:left="310" w:hangingChars="100" w:hanging="310"/>
        <w:rPr>
          <w:rFonts w:ascii="ＭＳ 明朝" w:eastAsia="ＭＳ 明朝" w:hAnsi="ＭＳ 明朝"/>
          <w:snapToGrid w:val="0"/>
          <w:sz w:val="26"/>
          <w:szCs w:val="26"/>
        </w:rPr>
      </w:pP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（審査内容）</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第１２条　審査会は、議長から審査を付託されたときは、審査請求の適否及び政治倫理基準違反行為の存否について審査する</w:t>
      </w:r>
      <w:r>
        <w:rPr>
          <w:rFonts w:ascii="ＭＳ 明朝" w:eastAsia="ＭＳ 明朝" w:hAnsi="ＭＳ 明朝"/>
          <w:snapToGrid w:val="0"/>
          <w:sz w:val="26"/>
          <w:szCs w:val="26"/>
        </w:rPr>
        <w:t>。</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２　審査会は、審査の対象となった議員が政治倫理基準に違反していると認められる場合は、議長に対して必要な措置を講じるよう勧告することができる。</w:t>
      </w:r>
    </w:p>
    <w:p>
      <w:pPr>
        <w:ind w:left="310" w:hangingChars="100" w:hanging="310"/>
        <w:rPr>
          <w:rFonts w:ascii="ＭＳ 明朝" w:eastAsia="ＭＳ 明朝" w:hAnsi="ＭＳ 明朝"/>
          <w:snapToGrid w:val="0"/>
          <w:sz w:val="26"/>
          <w:szCs w:val="26"/>
        </w:rPr>
      </w:pPr>
    </w:p>
    <w:p>
      <w:pPr>
        <w:ind w:left="310" w:hangingChars="100" w:hanging="310"/>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（調査権限）</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第１３条　審査会は、必要と認めるときは、審査請求を行った者、審査対象議員その他審査請求に関係する者に対して、意見を聴取し、及び資料を提出することを求めることができる</w:t>
      </w:r>
      <w:r>
        <w:rPr>
          <w:rFonts w:ascii="ＭＳ 明朝" w:eastAsia="ＭＳ 明朝" w:hAnsi="ＭＳ 明朝"/>
          <w:snapToGrid w:val="0"/>
          <w:sz w:val="26"/>
          <w:szCs w:val="26"/>
        </w:rPr>
        <w:t>。</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２　審査会は、必要と認めるときは、学識経験を有する者を参考人として出席させ、意見を聞くことができる。</w:t>
      </w:r>
    </w:p>
    <w:p>
      <w:pPr>
        <w:rPr>
          <w:rFonts w:ascii="ＭＳ 明朝" w:eastAsia="ＭＳ 明朝" w:hAnsi="ＭＳ 明朝"/>
          <w:snapToGrid w:val="0"/>
          <w:sz w:val="26"/>
          <w:szCs w:val="26"/>
        </w:rPr>
      </w:pP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（審査の協力義務）</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第１４条　審査対象</w:t>
      </w:r>
      <w:r>
        <w:rPr>
          <w:rFonts w:ascii="ＭＳ 明朝" w:eastAsia="ＭＳ 明朝" w:hAnsi="ＭＳ 明朝"/>
          <w:snapToGrid w:val="0"/>
          <w:sz w:val="26"/>
          <w:szCs w:val="26"/>
        </w:rPr>
        <w:t>議員は、審査会の要求があるときは、調査に必要な資料を提出し、又は審査会の会議に出席して説明をしなければならない。</w:t>
      </w:r>
    </w:p>
    <w:p>
      <w:pPr>
        <w:ind w:left="310" w:hangingChars="100" w:hanging="310"/>
        <w:rPr>
          <w:rFonts w:ascii="ＭＳ 明朝" w:eastAsia="ＭＳ 明朝" w:hAnsi="ＭＳ 明朝"/>
          <w:snapToGrid w:val="0"/>
          <w:sz w:val="26"/>
          <w:szCs w:val="26"/>
        </w:rPr>
      </w:pPr>
    </w:p>
    <w:p>
      <w:pPr>
        <w:ind w:left="310" w:hangingChars="100" w:hanging="310"/>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w:t>
      </w:r>
      <w:r>
        <w:rPr>
          <w:rFonts w:ascii="ＭＳ 明朝" w:eastAsia="ＭＳ 明朝" w:hAnsi="ＭＳ 明朝"/>
          <w:snapToGrid w:val="0"/>
          <w:sz w:val="26"/>
          <w:szCs w:val="26"/>
        </w:rPr>
        <w:t>審査結果の報告</w:t>
      </w:r>
      <w:r>
        <w:rPr>
          <w:rFonts w:ascii="ＭＳ 明朝" w:eastAsia="ＭＳ 明朝" w:hAnsi="ＭＳ 明朝" w:hint="eastAsia"/>
          <w:snapToGrid w:val="0"/>
          <w:sz w:val="26"/>
          <w:szCs w:val="26"/>
        </w:rPr>
        <w:t>）</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第１５</w:t>
      </w:r>
      <w:r>
        <w:rPr>
          <w:rFonts w:ascii="ＭＳ 明朝" w:eastAsia="ＭＳ 明朝" w:hAnsi="ＭＳ 明朝"/>
          <w:snapToGrid w:val="0"/>
          <w:sz w:val="26"/>
          <w:szCs w:val="26"/>
        </w:rPr>
        <w:t>条　審査会は</w:t>
      </w:r>
      <w:r>
        <w:rPr>
          <w:rFonts w:ascii="ＭＳ 明朝" w:eastAsia="ＭＳ 明朝" w:hAnsi="ＭＳ 明朝" w:hint="eastAsia"/>
          <w:snapToGrid w:val="0"/>
          <w:sz w:val="26"/>
          <w:szCs w:val="26"/>
        </w:rPr>
        <w:t>、第７条の規定により議長から審査を付託された日から９０日以内に</w:t>
      </w:r>
      <w:r>
        <w:rPr>
          <w:rFonts w:ascii="ＭＳ 明朝" w:eastAsia="ＭＳ 明朝" w:hAnsi="ＭＳ 明朝"/>
          <w:snapToGrid w:val="0"/>
          <w:sz w:val="26"/>
          <w:szCs w:val="26"/>
        </w:rPr>
        <w:t>審査の結果</w:t>
      </w:r>
      <w:r>
        <w:rPr>
          <w:rFonts w:ascii="ＭＳ 明朝" w:eastAsia="ＭＳ 明朝" w:hAnsi="ＭＳ 明朝" w:hint="eastAsia"/>
          <w:snapToGrid w:val="0"/>
          <w:sz w:val="26"/>
          <w:szCs w:val="26"/>
        </w:rPr>
        <w:t>を</w:t>
      </w:r>
      <w:r>
        <w:rPr>
          <w:rFonts w:ascii="ＭＳ 明朝" w:eastAsia="ＭＳ 明朝" w:hAnsi="ＭＳ 明朝"/>
          <w:snapToGrid w:val="0"/>
          <w:sz w:val="26"/>
          <w:szCs w:val="26"/>
        </w:rPr>
        <w:t>議長に報告</w:t>
      </w:r>
      <w:r>
        <w:rPr>
          <w:rFonts w:ascii="ＭＳ 明朝" w:eastAsia="ＭＳ 明朝" w:hAnsi="ＭＳ 明朝" w:hint="eastAsia"/>
          <w:snapToGrid w:val="0"/>
          <w:sz w:val="26"/>
          <w:szCs w:val="26"/>
        </w:rPr>
        <w:t>するものとする</w:t>
      </w:r>
      <w:r>
        <w:rPr>
          <w:rFonts w:ascii="ＭＳ 明朝" w:eastAsia="ＭＳ 明朝" w:hAnsi="ＭＳ 明朝"/>
          <w:snapToGrid w:val="0"/>
          <w:sz w:val="26"/>
          <w:szCs w:val="26"/>
        </w:rPr>
        <w:t>。</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２</w:t>
      </w:r>
      <w:r>
        <w:rPr>
          <w:rFonts w:ascii="ＭＳ 明朝" w:eastAsia="ＭＳ 明朝" w:hAnsi="ＭＳ 明朝"/>
          <w:snapToGrid w:val="0"/>
          <w:sz w:val="26"/>
          <w:szCs w:val="26"/>
        </w:rPr>
        <w:t xml:space="preserve">　議長は</w:t>
      </w:r>
      <w:r>
        <w:rPr>
          <w:rFonts w:ascii="ＭＳ 明朝" w:eastAsia="ＭＳ 明朝" w:hAnsi="ＭＳ 明朝" w:hint="eastAsia"/>
          <w:snapToGrid w:val="0"/>
          <w:sz w:val="26"/>
          <w:szCs w:val="26"/>
        </w:rPr>
        <w:t>、</w:t>
      </w:r>
      <w:r>
        <w:rPr>
          <w:rFonts w:ascii="ＭＳ 明朝" w:eastAsia="ＭＳ 明朝" w:hAnsi="ＭＳ 明朝"/>
          <w:snapToGrid w:val="0"/>
          <w:sz w:val="26"/>
          <w:szCs w:val="26"/>
        </w:rPr>
        <w:t>前項の報告を受けたときは</w:t>
      </w:r>
      <w:r>
        <w:rPr>
          <w:rFonts w:ascii="ＭＳ 明朝" w:eastAsia="ＭＳ 明朝" w:hAnsi="ＭＳ 明朝" w:hint="eastAsia"/>
          <w:snapToGrid w:val="0"/>
          <w:sz w:val="26"/>
          <w:szCs w:val="26"/>
        </w:rPr>
        <w:t>、</w:t>
      </w:r>
      <w:r>
        <w:rPr>
          <w:rFonts w:ascii="ＭＳ 明朝" w:eastAsia="ＭＳ 明朝" w:hAnsi="ＭＳ 明朝"/>
          <w:snapToGrid w:val="0"/>
          <w:sz w:val="26"/>
          <w:szCs w:val="26"/>
        </w:rPr>
        <w:t>審査の請求をした者及び</w:t>
      </w:r>
      <w:r>
        <w:rPr>
          <w:rFonts w:ascii="ＭＳ 明朝" w:eastAsia="ＭＳ 明朝" w:hAnsi="ＭＳ 明朝" w:hint="eastAsia"/>
          <w:snapToGrid w:val="0"/>
          <w:sz w:val="26"/>
          <w:szCs w:val="26"/>
        </w:rPr>
        <w:t>審査対象</w:t>
      </w:r>
      <w:r>
        <w:rPr>
          <w:rFonts w:ascii="ＭＳ 明朝" w:eastAsia="ＭＳ 明朝" w:hAnsi="ＭＳ 明朝"/>
          <w:snapToGrid w:val="0"/>
          <w:sz w:val="26"/>
          <w:szCs w:val="26"/>
        </w:rPr>
        <w:t>議員に対し</w:t>
      </w:r>
      <w:r>
        <w:rPr>
          <w:rFonts w:ascii="ＭＳ 明朝" w:eastAsia="ＭＳ 明朝" w:hAnsi="ＭＳ 明朝" w:hint="eastAsia"/>
          <w:snapToGrid w:val="0"/>
          <w:sz w:val="26"/>
          <w:szCs w:val="26"/>
        </w:rPr>
        <w:t>、</w:t>
      </w:r>
      <w:r>
        <w:rPr>
          <w:rFonts w:ascii="ＭＳ 明朝" w:eastAsia="ＭＳ 明朝" w:hAnsi="ＭＳ 明朝"/>
          <w:snapToGrid w:val="0"/>
          <w:sz w:val="26"/>
          <w:szCs w:val="26"/>
        </w:rPr>
        <w:t>その内容を文書で通知するものとする。</w:t>
      </w:r>
    </w:p>
    <w:p>
      <w:pPr>
        <w:ind w:left="310" w:hangingChars="100" w:hanging="310"/>
        <w:rPr>
          <w:rFonts w:ascii="ＭＳ 明朝" w:eastAsia="ＭＳ 明朝" w:hAnsi="ＭＳ 明朝"/>
          <w:snapToGrid w:val="0"/>
          <w:sz w:val="26"/>
          <w:szCs w:val="26"/>
        </w:rPr>
      </w:pP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lastRenderedPageBreak/>
        <w:t xml:space="preserve">　（弁明）</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第１６条　審査対象議員は、審査会において口頭又は文書により弁明することができる。</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２　審査対象</w:t>
      </w:r>
      <w:r>
        <w:rPr>
          <w:rFonts w:ascii="ＭＳ 明朝" w:eastAsia="ＭＳ 明朝" w:hAnsi="ＭＳ 明朝"/>
          <w:snapToGrid w:val="0"/>
          <w:sz w:val="26"/>
          <w:szCs w:val="26"/>
        </w:rPr>
        <w:t>議員は</w:t>
      </w:r>
      <w:r>
        <w:rPr>
          <w:rFonts w:ascii="ＭＳ 明朝" w:eastAsia="ＭＳ 明朝" w:hAnsi="ＭＳ 明朝" w:hint="eastAsia"/>
          <w:snapToGrid w:val="0"/>
          <w:sz w:val="26"/>
          <w:szCs w:val="26"/>
        </w:rPr>
        <w:t>、審査結果について</w:t>
      </w:r>
      <w:r>
        <w:rPr>
          <w:rFonts w:ascii="ＭＳ 明朝" w:eastAsia="ＭＳ 明朝" w:hAnsi="ＭＳ 明朝"/>
          <w:snapToGrid w:val="0"/>
          <w:sz w:val="26"/>
          <w:szCs w:val="26"/>
        </w:rPr>
        <w:t>弁明書を議長に提出することができる。</w:t>
      </w:r>
    </w:p>
    <w:p>
      <w:pPr>
        <w:ind w:left="310" w:hangingChars="100" w:hanging="310"/>
        <w:rPr>
          <w:rFonts w:ascii="ＭＳ 明朝" w:eastAsia="ＭＳ 明朝" w:hAnsi="ＭＳ 明朝"/>
          <w:snapToGrid w:val="0"/>
          <w:sz w:val="26"/>
          <w:szCs w:val="26"/>
        </w:rPr>
      </w:pPr>
    </w:p>
    <w:p>
      <w:pPr>
        <w:ind w:left="310" w:hangingChars="100" w:hanging="310"/>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（審査結果等の公表）</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第１７条　</w:t>
      </w:r>
      <w:r>
        <w:rPr>
          <w:rFonts w:ascii="ＭＳ 明朝" w:eastAsia="ＭＳ 明朝" w:hAnsi="ＭＳ 明朝"/>
          <w:snapToGrid w:val="0"/>
          <w:sz w:val="26"/>
          <w:szCs w:val="26"/>
        </w:rPr>
        <w:t>議長は</w:t>
      </w:r>
      <w:r>
        <w:rPr>
          <w:rFonts w:ascii="ＭＳ 明朝" w:eastAsia="ＭＳ 明朝" w:hAnsi="ＭＳ 明朝" w:hint="eastAsia"/>
          <w:snapToGrid w:val="0"/>
          <w:sz w:val="26"/>
          <w:szCs w:val="26"/>
        </w:rPr>
        <w:t>、審査会から審査結果の報告を受けたときは、その内容を公表するものとする。</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２　議長は、審査対象議員から弁明があったときは、前項の審査結果の公表に当たり、その弁明の全部又は要旨を併せて公表するものとする</w:t>
      </w:r>
      <w:r>
        <w:rPr>
          <w:rFonts w:ascii="ＭＳ 明朝" w:eastAsia="ＭＳ 明朝" w:hAnsi="ＭＳ 明朝"/>
          <w:snapToGrid w:val="0"/>
          <w:sz w:val="26"/>
          <w:szCs w:val="26"/>
        </w:rPr>
        <w:t>。</w:t>
      </w:r>
    </w:p>
    <w:p>
      <w:pPr>
        <w:ind w:left="310" w:hangingChars="100" w:hanging="310"/>
        <w:rPr>
          <w:rFonts w:ascii="ＭＳ 明朝" w:eastAsia="ＭＳ 明朝" w:hAnsi="ＭＳ 明朝"/>
          <w:snapToGrid w:val="0"/>
          <w:sz w:val="26"/>
          <w:szCs w:val="26"/>
        </w:rPr>
      </w:pP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（措置）</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第１８条　議長は、審査会の審査結果を尊重し、審査対象議員に対して、議会の名誉と品位を守り、市民の信頼を回復するため、議会に諮り必要な措置を講じることができる。</w:t>
      </w:r>
    </w:p>
    <w:p>
      <w:pPr>
        <w:ind w:left="310" w:hangingChars="100" w:hanging="310"/>
        <w:rPr>
          <w:rFonts w:ascii="ＭＳ 明朝" w:eastAsia="ＭＳ 明朝" w:hAnsi="ＭＳ 明朝"/>
          <w:snapToGrid w:val="0"/>
          <w:sz w:val="26"/>
          <w:szCs w:val="26"/>
        </w:rPr>
      </w:pP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（説明会）</w:t>
      </w:r>
    </w:p>
    <w:p>
      <w:pPr>
        <w:ind w:left="310" w:hangingChars="100" w:hanging="310"/>
        <w:rPr>
          <w:rFonts w:ascii="ＭＳ 明朝" w:eastAsia="ＭＳ 明朝" w:hAnsi="ＭＳ 明朝"/>
          <w:snapToGrid w:val="0"/>
          <w:sz w:val="26"/>
          <w:szCs w:val="26"/>
        </w:rPr>
      </w:pPr>
      <w:r>
        <w:rPr>
          <w:rFonts w:ascii="ＭＳ 明朝" w:eastAsia="ＭＳ 明朝" w:hAnsi="ＭＳ 明朝" w:hint="eastAsia"/>
          <w:snapToGrid w:val="0"/>
          <w:sz w:val="26"/>
          <w:szCs w:val="26"/>
        </w:rPr>
        <w:t>第１９条　議員は、刑事事件により有罪の判決を受けた場合であって、引き続きその職にとどまろうとするときは、市民に対し説明会を開催し、説明責任を果たさなければならない。</w:t>
      </w:r>
    </w:p>
    <w:p>
      <w:pPr>
        <w:ind w:left="310" w:hangingChars="100" w:hanging="310"/>
        <w:rPr>
          <w:rFonts w:ascii="ＭＳ 明朝" w:eastAsia="ＭＳ 明朝" w:hAnsi="ＭＳ 明朝"/>
          <w:snapToGrid w:val="0"/>
          <w:sz w:val="26"/>
          <w:szCs w:val="26"/>
        </w:rPr>
      </w:pPr>
    </w:p>
    <w:p>
      <w:pPr>
        <w:ind w:left="257" w:hangingChars="83" w:hanging="257"/>
        <w:rPr>
          <w:rFonts w:ascii="ＭＳ 明朝" w:eastAsia="ＭＳ 明朝" w:hAnsi="ＭＳ 明朝"/>
          <w:snapToGrid w:val="0"/>
          <w:sz w:val="26"/>
          <w:szCs w:val="26"/>
        </w:rPr>
      </w:pPr>
    </w:p>
    <w:p>
      <w:pPr>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（議員報酬の支給停止）</w:t>
      </w:r>
    </w:p>
    <w:p>
      <w:pPr>
        <w:ind w:left="310" w:hangingChars="100" w:hanging="310"/>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第２０条　</w:t>
      </w:r>
      <w:r>
        <w:rPr>
          <w:rFonts w:ascii="ＭＳ 明朝" w:eastAsia="ＭＳ 明朝" w:hAnsi="ＭＳ 明朝"/>
          <w:snapToGrid w:val="0"/>
          <w:sz w:val="26"/>
          <w:szCs w:val="26"/>
        </w:rPr>
        <w:t>議長、副議長及び議員が、刑事事件の被疑者</w:t>
      </w:r>
      <w:r>
        <w:rPr>
          <w:rFonts w:ascii="ＭＳ 明朝" w:eastAsia="ＭＳ 明朝" w:hAnsi="ＭＳ 明朝" w:hint="eastAsia"/>
          <w:snapToGrid w:val="0"/>
          <w:sz w:val="26"/>
          <w:szCs w:val="26"/>
        </w:rPr>
        <w:t>又は</w:t>
      </w:r>
      <w:r>
        <w:rPr>
          <w:rFonts w:ascii="ＭＳ 明朝" w:eastAsia="ＭＳ 明朝" w:hAnsi="ＭＳ 明朝"/>
          <w:snapToGrid w:val="0"/>
          <w:sz w:val="26"/>
          <w:szCs w:val="26"/>
        </w:rPr>
        <w:t>被告</w:t>
      </w:r>
      <w:r>
        <w:rPr>
          <w:rFonts w:ascii="ＭＳ 明朝" w:eastAsia="ＭＳ 明朝" w:hAnsi="ＭＳ 明朝" w:hint="eastAsia"/>
          <w:snapToGrid w:val="0"/>
          <w:sz w:val="26"/>
          <w:szCs w:val="26"/>
        </w:rPr>
        <w:t>人</w:t>
      </w:r>
      <w:r>
        <w:rPr>
          <w:rFonts w:ascii="ＭＳ 明朝" w:eastAsia="ＭＳ 明朝" w:hAnsi="ＭＳ 明朝"/>
          <w:snapToGrid w:val="0"/>
          <w:sz w:val="26"/>
          <w:szCs w:val="26"/>
        </w:rPr>
        <w:t>として逮捕され、拘留され、その他身体を拘束する処分を受けたときは、</w:t>
      </w:r>
      <w:r>
        <w:rPr>
          <w:rFonts w:ascii="ＭＳ 明朝" w:eastAsia="ＭＳ 明朝" w:hAnsi="ＭＳ 明朝" w:hint="eastAsia"/>
          <w:snapToGrid w:val="0"/>
          <w:sz w:val="26"/>
          <w:szCs w:val="26"/>
        </w:rPr>
        <w:t>別に定めるところにより、</w:t>
      </w:r>
      <w:r>
        <w:rPr>
          <w:rFonts w:ascii="ＭＳ 明朝" w:eastAsia="ＭＳ 明朝" w:hAnsi="ＭＳ 明朝"/>
          <w:snapToGrid w:val="0"/>
          <w:sz w:val="26"/>
          <w:szCs w:val="26"/>
        </w:rPr>
        <w:t>議員報酬の支給を停止する。</w:t>
      </w:r>
    </w:p>
    <w:p>
      <w:pPr>
        <w:ind w:left="310" w:hangingChars="100" w:hanging="310"/>
        <w:rPr>
          <w:rFonts w:ascii="ＭＳ 明朝" w:eastAsia="ＭＳ 明朝" w:hAnsi="ＭＳ 明朝"/>
          <w:snapToGrid w:val="0"/>
          <w:sz w:val="26"/>
          <w:szCs w:val="26"/>
        </w:rPr>
      </w:pPr>
    </w:p>
    <w:p>
      <w:pPr>
        <w:ind w:left="310" w:hangingChars="100" w:hanging="310"/>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（刑確定後の措置）</w:t>
      </w:r>
    </w:p>
    <w:p>
      <w:pPr>
        <w:ind w:left="310" w:hangingChars="100" w:hanging="310"/>
        <w:rPr>
          <w:rFonts w:ascii="ＭＳ 明朝" w:eastAsia="ＭＳ 明朝" w:hAnsi="ＭＳ 明朝"/>
          <w:snapToGrid w:val="0"/>
          <w:sz w:val="26"/>
          <w:szCs w:val="26"/>
        </w:rPr>
      </w:pPr>
      <w:r>
        <w:rPr>
          <w:rFonts w:ascii="ＭＳ 明朝" w:eastAsia="ＭＳ 明朝" w:hAnsi="ＭＳ 明朝" w:hint="eastAsia"/>
          <w:snapToGrid w:val="0"/>
          <w:sz w:val="26"/>
          <w:szCs w:val="26"/>
        </w:rPr>
        <w:t>第２１条　議員は、刑事事件により有罪の判決を受け、刑が確定したときは、公職選挙法の規定により失職する場合を除き、辞職の手続をとるものとする。</w:t>
      </w:r>
    </w:p>
    <w:p>
      <w:pPr>
        <w:ind w:left="257" w:hangingChars="83" w:hanging="257"/>
        <w:rPr>
          <w:rFonts w:ascii="ＭＳ 明朝" w:eastAsia="ＭＳ 明朝" w:hAnsi="ＭＳ 明朝"/>
          <w:snapToGrid w:val="0"/>
          <w:sz w:val="26"/>
          <w:szCs w:val="26"/>
        </w:rPr>
      </w:pPr>
    </w:p>
    <w:p>
      <w:pPr>
        <w:ind w:left="310" w:hangingChars="100" w:hanging="310"/>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（宣誓）</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第２２条　議員は、この条例を遵守する旨の宣誓を行うものとし、議員の任期開始後速やかに、議長に対して宣誓書を提出しなければならない。</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２　議長は、前項の宣誓書を提出しない議員があるときは、その氏名を速やかに公表しなければならない。</w:t>
      </w:r>
    </w:p>
    <w:p>
      <w:pPr>
        <w:ind w:left="257" w:hangingChars="83" w:hanging="257"/>
        <w:rPr>
          <w:rFonts w:ascii="ＭＳ 明朝" w:eastAsia="ＭＳ 明朝" w:hAnsi="ＭＳ 明朝"/>
          <w:snapToGrid w:val="0"/>
          <w:sz w:val="26"/>
          <w:szCs w:val="26"/>
        </w:rPr>
      </w:pP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（教育）</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第２３条　議長は、政治倫理に関する研修を定期的に行うものとする。</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lastRenderedPageBreak/>
        <w:t>２　議員は、前項の研修に出席し、日々の学習と実践により政治倫理の向上に努めなければならない。</w:t>
      </w:r>
    </w:p>
    <w:p>
      <w:pPr>
        <w:ind w:left="257" w:hangingChars="83" w:hanging="257"/>
        <w:rPr>
          <w:rFonts w:ascii="ＭＳ 明朝" w:eastAsia="ＭＳ 明朝" w:hAnsi="ＭＳ 明朝"/>
          <w:snapToGrid w:val="0"/>
          <w:sz w:val="26"/>
          <w:szCs w:val="26"/>
        </w:rPr>
      </w:pP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 xml:space="preserve">　（委任）</w:t>
      </w:r>
    </w:p>
    <w:p>
      <w:pPr>
        <w:ind w:left="257" w:hangingChars="83" w:hanging="257"/>
        <w:rPr>
          <w:rFonts w:ascii="ＭＳ 明朝" w:eastAsia="ＭＳ 明朝" w:hAnsi="ＭＳ 明朝"/>
          <w:snapToGrid w:val="0"/>
          <w:sz w:val="26"/>
          <w:szCs w:val="26"/>
        </w:rPr>
      </w:pPr>
      <w:r>
        <w:rPr>
          <w:rFonts w:ascii="ＭＳ 明朝" w:eastAsia="ＭＳ 明朝" w:hAnsi="ＭＳ 明朝" w:hint="eastAsia"/>
          <w:snapToGrid w:val="0"/>
          <w:sz w:val="26"/>
          <w:szCs w:val="26"/>
        </w:rPr>
        <w:t>第２４条　この条例の施行について必要な事項は、議長が定める。</w:t>
      </w:r>
    </w:p>
    <w:p>
      <w:pPr>
        <w:adjustRightInd w:val="0"/>
        <w:ind w:left="257" w:hangingChars="83" w:hanging="257"/>
        <w:rPr>
          <w:rFonts w:ascii="ＭＳ 明朝" w:eastAsia="ＭＳ 明朝" w:hAnsi="ＭＳ 明朝"/>
          <w:snapToGrid w:val="0"/>
          <w:sz w:val="26"/>
          <w:szCs w:val="26"/>
        </w:rPr>
      </w:pPr>
    </w:p>
    <w:p>
      <w:pPr>
        <w:adjustRightInd w:val="0"/>
        <w:ind w:firstLineChars="100" w:firstLine="310"/>
        <w:rPr>
          <w:rFonts w:ascii="ＭＳ 明朝" w:eastAsia="ＭＳ 明朝" w:hAnsi="ＭＳ 明朝"/>
          <w:snapToGrid w:val="0"/>
          <w:color w:val="FF0000"/>
          <w:sz w:val="26"/>
          <w:szCs w:val="26"/>
        </w:rPr>
      </w:pPr>
    </w:p>
    <w:p>
      <w:pPr>
        <w:adjustRightInd w:val="0"/>
        <w:ind w:firstLineChars="100" w:firstLine="310"/>
        <w:rPr>
          <w:rFonts w:ascii="ＭＳ 明朝" w:eastAsia="ＭＳ 明朝" w:hAnsi="ＭＳ 明朝"/>
          <w:snapToGrid w:val="0"/>
          <w:sz w:val="26"/>
          <w:szCs w:val="26"/>
        </w:rPr>
      </w:pPr>
    </w:p>
    <w:sectPr>
      <w:footerReference w:type="default" r:id="rId6"/>
      <w:pgSz w:w="11906" w:h="16838" w:code="9"/>
      <w:pgMar w:top="1134" w:right="1264" w:bottom="1559" w:left="1264" w:header="851" w:footer="992" w:gutter="0"/>
      <w:pgNumType w:fmt="numberInDash"/>
      <w:cols w:space="425"/>
      <w:docGrid w:type="linesAndChars" w:linePitch="36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818931"/>
      <w:docPartObj>
        <w:docPartGallery w:val="Page Numbers (Bottom of Page)"/>
        <w:docPartUnique/>
      </w:docPartObj>
    </w:sdtPr>
    <w:sdtEndPr>
      <w:rPr>
        <w:rFonts w:ascii="ＭＳ 明朝" w:eastAsia="ＭＳ 明朝" w:hAnsi="ＭＳ 明朝"/>
        <w:sz w:val="26"/>
        <w:szCs w:val="26"/>
      </w:rPr>
    </w:sdtEndPr>
    <w:sdtContent>
      <w:p>
        <w:pPr>
          <w:pStyle w:val="a5"/>
          <w:jc w:val="center"/>
          <w:rPr>
            <w:rFonts w:ascii="ＭＳ 明朝" w:eastAsia="ＭＳ 明朝" w:hAnsi="ＭＳ 明朝"/>
            <w:sz w:val="26"/>
            <w:szCs w:val="26"/>
          </w:rPr>
        </w:pPr>
        <w:r>
          <w:rPr>
            <w:rFonts w:ascii="ＭＳ 明朝" w:eastAsia="ＭＳ 明朝" w:hAnsi="ＭＳ 明朝"/>
            <w:sz w:val="26"/>
            <w:szCs w:val="26"/>
          </w:rPr>
          <w:fldChar w:fldCharType="begin"/>
        </w:r>
        <w:r>
          <w:rPr>
            <w:rFonts w:ascii="ＭＳ 明朝" w:eastAsia="ＭＳ 明朝" w:hAnsi="ＭＳ 明朝"/>
            <w:sz w:val="26"/>
            <w:szCs w:val="26"/>
          </w:rPr>
          <w:instrText>PAGE   \* MERGEFORMAT</w:instrText>
        </w:r>
        <w:r>
          <w:rPr>
            <w:rFonts w:ascii="ＭＳ 明朝" w:eastAsia="ＭＳ 明朝" w:hAnsi="ＭＳ 明朝"/>
            <w:sz w:val="26"/>
            <w:szCs w:val="26"/>
          </w:rPr>
          <w:fldChar w:fldCharType="separate"/>
        </w:r>
        <w:r>
          <w:rPr>
            <w:rFonts w:ascii="ＭＳ 明朝" w:eastAsia="ＭＳ 明朝" w:hAnsi="ＭＳ 明朝"/>
            <w:noProof/>
            <w:sz w:val="26"/>
            <w:szCs w:val="26"/>
            <w:lang w:val="ja-JP"/>
          </w:rPr>
          <w:t>-</w:t>
        </w:r>
        <w:r>
          <w:rPr>
            <w:rFonts w:ascii="ＭＳ 明朝" w:eastAsia="ＭＳ 明朝" w:hAnsi="ＭＳ 明朝"/>
            <w:noProof/>
            <w:sz w:val="26"/>
            <w:szCs w:val="26"/>
          </w:rPr>
          <w:t xml:space="preserve"> 5 -</w:t>
        </w:r>
        <w:r>
          <w:rPr>
            <w:rFonts w:ascii="ＭＳ 明朝" w:eastAsia="ＭＳ 明朝" w:hAnsi="ＭＳ 明朝"/>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3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64560E6-AF10-4DA4-8BD4-4A56F837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2022-05-22T23:44:00Z</cp:lastPrinted>
  <dcterms:created xsi:type="dcterms:W3CDTF">2022-05-30T04:04:00Z</dcterms:created>
  <dcterms:modified xsi:type="dcterms:W3CDTF">2022-05-30T04:04:00Z</dcterms:modified>
</cp:coreProperties>
</file>