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F8" w:rsidRDefault="00BF4D3F" w:rsidP="00BF4D3F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102360" cy="361950"/>
                <wp:effectExtent l="0" t="0" r="21590" b="1905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D3F" w:rsidRDefault="00BF4D3F" w:rsidP="00BF4D3F">
                            <w:pPr>
                              <w:spacing w:line="38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BB467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2000" tIns="72000" rIns="72000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86.8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" strokeweight="1pt">
                <v:textbox inset="2mm,2mm,2mm,.7pt">
                  <w:txbxContent>
                    <w:p w:rsidR="00BF4D3F" w:rsidRDefault="00BF4D3F" w:rsidP="00BF4D3F">
                      <w:pPr>
                        <w:spacing w:line="38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BB4673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B13F8" w:rsidRDefault="006B13F8">
      <w:pPr>
        <w:rPr>
          <w:rFonts w:ascii="ＭＳ 明朝" w:eastAsia="ＭＳ 明朝" w:hAnsi="ＭＳ 明朝"/>
          <w:sz w:val="26"/>
          <w:szCs w:val="26"/>
        </w:rPr>
      </w:pPr>
    </w:p>
    <w:p w:rsidR="001B17ED" w:rsidRDefault="006B13F8" w:rsidP="006B13F8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府中市国民健康保険</w:t>
      </w:r>
      <w:r w:rsidR="001B17ED">
        <w:rPr>
          <w:rFonts w:ascii="ＭＳ 明朝" w:eastAsia="ＭＳ 明朝" w:hAnsi="ＭＳ 明朝" w:hint="eastAsia"/>
          <w:sz w:val="26"/>
          <w:szCs w:val="26"/>
        </w:rPr>
        <w:t>保健事業実施</w:t>
      </w:r>
      <w:r>
        <w:rPr>
          <w:rFonts w:ascii="ＭＳ 明朝" w:eastAsia="ＭＳ 明朝" w:hAnsi="ＭＳ 明朝" w:hint="eastAsia"/>
          <w:sz w:val="26"/>
          <w:szCs w:val="26"/>
        </w:rPr>
        <w:t>計画（案）</w:t>
      </w:r>
    </w:p>
    <w:p w:rsidR="001B17ED" w:rsidRDefault="001B17ED" w:rsidP="006B13F8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～特定健康診査等実施計画［第３期］・データヘルス計画［第２期］～</w:t>
      </w:r>
    </w:p>
    <w:p w:rsidR="006B13F8" w:rsidRPr="006B13F8" w:rsidRDefault="006B13F8" w:rsidP="006B13F8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の作成について</w:t>
      </w:r>
    </w:p>
    <w:p w:rsidR="006B13F8" w:rsidRDefault="006B13F8">
      <w:pPr>
        <w:rPr>
          <w:rFonts w:ascii="ＭＳ 明朝" w:eastAsia="ＭＳ 明朝" w:hAnsi="ＭＳ 明朝"/>
          <w:sz w:val="26"/>
          <w:szCs w:val="26"/>
        </w:rPr>
      </w:pPr>
    </w:p>
    <w:p w:rsidR="006B13F8" w:rsidRDefault="006B13F8">
      <w:pPr>
        <w:rPr>
          <w:rFonts w:ascii="ＭＳ 明朝" w:eastAsia="ＭＳ 明朝" w:hAnsi="ＭＳ 明朝"/>
          <w:sz w:val="26"/>
          <w:szCs w:val="26"/>
        </w:rPr>
      </w:pPr>
    </w:p>
    <w:p w:rsidR="006B13F8" w:rsidRDefault="006B13F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　趣旨</w:t>
      </w:r>
    </w:p>
    <w:p w:rsidR="006B13F8" w:rsidRPr="00383001" w:rsidRDefault="00383001" w:rsidP="00383001">
      <w:pPr>
        <w:ind w:leftChars="100" w:left="210" w:firstLineChars="100" w:firstLine="260"/>
        <w:rPr>
          <w:rFonts w:ascii="ＭＳ 明朝" w:eastAsia="ＭＳ 明朝" w:hAnsi="ＭＳ 明朝"/>
          <w:sz w:val="26"/>
          <w:szCs w:val="26"/>
        </w:rPr>
      </w:pPr>
      <w:r w:rsidRPr="00383001">
        <w:rPr>
          <w:rFonts w:ascii="ＭＳ 明朝" w:eastAsia="ＭＳ 明朝" w:hAnsi="ＭＳ 明朝" w:hint="eastAsia"/>
          <w:kern w:val="0"/>
          <w:sz w:val="26"/>
          <w:szCs w:val="26"/>
        </w:rPr>
        <w:t>平成２０年４月から、「高齢者の医療の確保に関する法律」により、医療保険者に対して、糖尿病等の生活習慣病に関する健康診査（以下「特定健康診査」という。）及びその結果により、健康の保持に努める必要がある者に対する保健指導（以下「特定保健指導」という。）の実施が義務付けられ</w:t>
      </w:r>
      <w:r w:rsidR="005D048B">
        <w:rPr>
          <w:rFonts w:ascii="ＭＳ 明朝" w:eastAsia="ＭＳ 明朝" w:hAnsi="ＭＳ 明朝" w:hint="eastAsia"/>
          <w:kern w:val="0"/>
          <w:sz w:val="26"/>
          <w:szCs w:val="26"/>
        </w:rPr>
        <w:t>ています</w:t>
      </w:r>
      <w:r w:rsidRPr="00383001">
        <w:rPr>
          <w:rFonts w:ascii="ＭＳ 明朝" w:eastAsia="ＭＳ 明朝" w:hAnsi="ＭＳ 明朝" w:hint="eastAsia"/>
          <w:kern w:val="0"/>
          <w:sz w:val="26"/>
          <w:szCs w:val="26"/>
        </w:rPr>
        <w:t>。また、「日本再興戦略」（平成２５年６月１４日閣議決定）において、全ての健康保険組合に対し、診療報酬明細書（以下「レセプト」という。）及び健診情報のデータ分析、それに基づく加入者の健康保持増進のための事業計画として「データヘルス計画」の作成・公表、事業実施、評価等の取組を求めるとともに、市町村国民健康保険が同様の取組を行うことを推進すること</w:t>
      </w:r>
      <w:r w:rsidR="005D048B">
        <w:rPr>
          <w:rFonts w:ascii="ＭＳ 明朝" w:eastAsia="ＭＳ 明朝" w:hAnsi="ＭＳ 明朝" w:hint="eastAsia"/>
          <w:kern w:val="0"/>
          <w:sz w:val="26"/>
          <w:szCs w:val="26"/>
        </w:rPr>
        <w:t>とされました</w:t>
      </w:r>
      <w:r w:rsidRPr="00383001">
        <w:rPr>
          <w:rFonts w:ascii="ＭＳ 明朝" w:eastAsia="ＭＳ 明朝" w:hAnsi="ＭＳ 明朝" w:hint="eastAsia"/>
          <w:kern w:val="0"/>
          <w:sz w:val="26"/>
          <w:szCs w:val="26"/>
        </w:rPr>
        <w:t>。</w:t>
      </w:r>
    </w:p>
    <w:p w:rsidR="006B13F8" w:rsidRPr="005D048B" w:rsidRDefault="007F0FB8" w:rsidP="00BC7B44">
      <w:pPr>
        <w:ind w:leftChars="100" w:left="210"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hAnsiTheme="minorEastAsia" w:hint="eastAsia"/>
          <w:kern w:val="0"/>
          <w:sz w:val="26"/>
          <w:szCs w:val="26"/>
        </w:rPr>
        <w:t>このことを受け、本市においても、</w:t>
      </w:r>
      <w:r w:rsidRPr="00383001">
        <w:rPr>
          <w:rFonts w:ascii="ＭＳ 明朝" w:eastAsia="ＭＳ 明朝" w:hAnsi="ＭＳ 明朝" w:hint="eastAsia"/>
          <w:kern w:val="0"/>
          <w:sz w:val="26"/>
          <w:szCs w:val="26"/>
        </w:rPr>
        <w:t>特定健康診査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・</w:t>
      </w:r>
      <w:r w:rsidRPr="00383001">
        <w:rPr>
          <w:rFonts w:ascii="ＭＳ 明朝" w:eastAsia="ＭＳ 明朝" w:hAnsi="ＭＳ 明朝" w:hint="eastAsia"/>
          <w:kern w:val="0"/>
          <w:sz w:val="26"/>
          <w:szCs w:val="26"/>
        </w:rPr>
        <w:t>特定保健指導</w:t>
      </w:r>
      <w:r w:rsidR="00F4753A">
        <w:rPr>
          <w:rFonts w:ascii="ＭＳ 明朝" w:eastAsia="ＭＳ 明朝" w:hAnsi="ＭＳ 明朝" w:hint="eastAsia"/>
          <w:kern w:val="0"/>
          <w:sz w:val="26"/>
          <w:szCs w:val="26"/>
        </w:rPr>
        <w:t>を実施するとともに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、健康情報及びレセプトデータ</w:t>
      </w:r>
      <w:r w:rsidR="00AD7E8A">
        <w:rPr>
          <w:rFonts w:ascii="ＭＳ 明朝" w:eastAsia="ＭＳ 明朝" w:hAnsi="ＭＳ 明朝" w:hint="eastAsia"/>
          <w:kern w:val="0"/>
          <w:sz w:val="26"/>
          <w:szCs w:val="26"/>
        </w:rPr>
        <w:t>を活用し、被保険者の特性に応じた保健事業の企画・実施</w:t>
      </w:r>
      <w:r w:rsidR="00F4753A">
        <w:rPr>
          <w:rFonts w:ascii="ＭＳ 明朝" w:eastAsia="ＭＳ 明朝" w:hAnsi="ＭＳ 明朝" w:hint="eastAsia"/>
          <w:kern w:val="0"/>
          <w:sz w:val="26"/>
          <w:szCs w:val="26"/>
        </w:rPr>
        <w:t>することで、</w:t>
      </w:r>
      <w:r w:rsidR="003B40E1">
        <w:rPr>
          <w:rFonts w:ascii="ＭＳ 明朝" w:eastAsia="ＭＳ 明朝" w:hAnsi="ＭＳ 明朝" w:hint="eastAsia"/>
          <w:kern w:val="0"/>
          <w:sz w:val="26"/>
          <w:szCs w:val="26"/>
        </w:rPr>
        <w:t>被保険者の</w:t>
      </w:r>
      <w:r w:rsidR="005D048B" w:rsidRPr="005D048B">
        <w:rPr>
          <w:rFonts w:hAnsiTheme="minorEastAsia" w:hint="eastAsia"/>
          <w:kern w:val="0"/>
          <w:sz w:val="26"/>
          <w:szCs w:val="26"/>
        </w:rPr>
        <w:t>健康意識の向上及び健康保持増進、医療費の適正化を図るため、</w:t>
      </w:r>
      <w:r w:rsidR="00681516">
        <w:rPr>
          <w:rFonts w:hAnsiTheme="minorEastAsia" w:hint="eastAsia"/>
          <w:kern w:val="0"/>
          <w:sz w:val="26"/>
          <w:szCs w:val="26"/>
        </w:rPr>
        <w:t>平成３０年度から平成３５年度までの６年間を計画期間とする</w:t>
      </w:r>
      <w:r w:rsidR="005D048B">
        <w:rPr>
          <w:rFonts w:hAnsiTheme="minorEastAsia" w:hint="eastAsia"/>
          <w:kern w:val="0"/>
          <w:sz w:val="26"/>
          <w:szCs w:val="26"/>
        </w:rPr>
        <w:t>「</w:t>
      </w:r>
      <w:r w:rsidR="005D048B" w:rsidRPr="005D048B">
        <w:rPr>
          <w:rFonts w:hAnsiTheme="minorEastAsia" w:hint="eastAsia"/>
          <w:kern w:val="0"/>
          <w:sz w:val="26"/>
          <w:szCs w:val="26"/>
        </w:rPr>
        <w:t>府中市特定健康診査等実施計画</w:t>
      </w:r>
      <w:r w:rsidR="005D048B">
        <w:rPr>
          <w:rFonts w:hAnsiTheme="minorEastAsia" w:hint="eastAsia"/>
          <w:kern w:val="0"/>
          <w:sz w:val="26"/>
          <w:szCs w:val="26"/>
        </w:rPr>
        <w:t>」</w:t>
      </w:r>
      <w:r w:rsidR="005D048B" w:rsidRPr="005D048B">
        <w:rPr>
          <w:rFonts w:hAnsiTheme="minorEastAsia" w:hint="eastAsia"/>
          <w:kern w:val="0"/>
          <w:sz w:val="26"/>
          <w:szCs w:val="26"/>
        </w:rPr>
        <w:t>及び</w:t>
      </w:r>
      <w:r w:rsidR="005D048B">
        <w:rPr>
          <w:rFonts w:hAnsiTheme="minorEastAsia" w:hint="eastAsia"/>
          <w:kern w:val="0"/>
          <w:sz w:val="26"/>
          <w:szCs w:val="26"/>
        </w:rPr>
        <w:t>「</w:t>
      </w:r>
      <w:r w:rsidR="005D048B" w:rsidRPr="005D048B">
        <w:rPr>
          <w:rFonts w:hAnsiTheme="minorEastAsia" w:hint="eastAsia"/>
          <w:kern w:val="0"/>
          <w:sz w:val="26"/>
          <w:szCs w:val="26"/>
        </w:rPr>
        <w:t>府中市国民健康保険データヘルス計画</w:t>
      </w:r>
      <w:r w:rsidR="005D048B">
        <w:rPr>
          <w:rFonts w:hAnsiTheme="minorEastAsia" w:hint="eastAsia"/>
          <w:kern w:val="0"/>
          <w:sz w:val="26"/>
          <w:szCs w:val="26"/>
        </w:rPr>
        <w:t>」</w:t>
      </w:r>
      <w:r w:rsidR="005D048B" w:rsidRPr="005D048B">
        <w:rPr>
          <w:rFonts w:hAnsiTheme="minorEastAsia" w:hint="eastAsia"/>
          <w:kern w:val="0"/>
          <w:sz w:val="26"/>
          <w:szCs w:val="26"/>
        </w:rPr>
        <w:t>を</w:t>
      </w:r>
      <w:r w:rsidR="005D048B">
        <w:rPr>
          <w:rFonts w:hAnsiTheme="minorEastAsia" w:hint="eastAsia"/>
          <w:kern w:val="0"/>
          <w:sz w:val="26"/>
          <w:szCs w:val="26"/>
        </w:rPr>
        <w:t>見直した「府中市国民健康保険保健事業実施計画」（案）</w:t>
      </w:r>
      <w:r w:rsidR="00B042D8">
        <w:rPr>
          <w:rFonts w:hAnsiTheme="minorEastAsia" w:hint="eastAsia"/>
          <w:kern w:val="0"/>
          <w:sz w:val="26"/>
          <w:szCs w:val="26"/>
        </w:rPr>
        <w:t>（以下「保健事業実施計画」といいます。）</w:t>
      </w:r>
      <w:r w:rsidR="005D048B">
        <w:rPr>
          <w:rFonts w:hAnsiTheme="minorEastAsia" w:hint="eastAsia"/>
          <w:kern w:val="0"/>
          <w:sz w:val="26"/>
          <w:szCs w:val="26"/>
        </w:rPr>
        <w:t>を作成するものです</w:t>
      </w:r>
      <w:r w:rsidR="005D048B" w:rsidRPr="005D048B">
        <w:rPr>
          <w:rFonts w:hAnsiTheme="minorEastAsia" w:hint="eastAsia"/>
          <w:kern w:val="0"/>
          <w:sz w:val="26"/>
          <w:szCs w:val="26"/>
        </w:rPr>
        <w:t>。</w:t>
      </w:r>
    </w:p>
    <w:p w:rsidR="006B13F8" w:rsidRDefault="006B13F8" w:rsidP="00E7771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6B13F8" w:rsidRDefault="006B13F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概要</w:t>
      </w:r>
    </w:p>
    <w:p w:rsidR="006B13F8" w:rsidRDefault="0077739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9100C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82400"/>
        </w:rPr>
        <w:t>(</w:t>
      </w:r>
      <w:r w:rsidRPr="00C9100C">
        <w:rPr>
          <w:rFonts w:ascii="ＭＳ 明朝" w:eastAsia="ＭＳ 明朝" w:hAnsi="ＭＳ 明朝"/>
          <w:w w:val="66"/>
          <w:kern w:val="0"/>
          <w:sz w:val="26"/>
          <w:szCs w:val="26"/>
          <w:fitText w:val="260" w:id="1096582400"/>
        </w:rPr>
        <w:t>1</w:t>
      </w:r>
      <w:r w:rsidRPr="00C9100C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82400"/>
        </w:rPr>
        <w:t>)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7D5494">
        <w:rPr>
          <w:rFonts w:ascii="ＭＳ 明朝" w:eastAsia="ＭＳ 明朝" w:hAnsi="ＭＳ 明朝" w:hint="eastAsia"/>
          <w:kern w:val="0"/>
          <w:sz w:val="26"/>
          <w:szCs w:val="26"/>
        </w:rPr>
        <w:t>計画の基本的事項</w:t>
      </w:r>
    </w:p>
    <w:p w:rsidR="00C9100C" w:rsidRDefault="00C92229" w:rsidP="00C92229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C9100C">
        <w:rPr>
          <w:rFonts w:ascii="ＭＳ 明朝" w:eastAsia="ＭＳ 明朝" w:hAnsi="ＭＳ 明朝" w:hint="eastAsia"/>
          <w:sz w:val="26"/>
          <w:szCs w:val="26"/>
        </w:rPr>
        <w:t>ア　計画策定の背景</w:t>
      </w:r>
    </w:p>
    <w:p w:rsidR="00C9100C" w:rsidRDefault="00C9100C" w:rsidP="00C92229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>
        <w:rPr>
          <w:rFonts w:hAnsiTheme="minorEastAsia" w:hint="eastAsia"/>
          <w:kern w:val="0"/>
          <w:sz w:val="26"/>
          <w:szCs w:val="26"/>
        </w:rPr>
        <w:t>保健事業実施計画の策定の背景を示しています。</w:t>
      </w:r>
    </w:p>
    <w:p w:rsidR="00C9100C" w:rsidRDefault="00C9100C" w:rsidP="00C92229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イ　計画の目的</w:t>
      </w:r>
    </w:p>
    <w:p w:rsidR="00C9100C" w:rsidRDefault="00C9100C" w:rsidP="00C92229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>
        <w:rPr>
          <w:rFonts w:hAnsiTheme="minorEastAsia" w:hint="eastAsia"/>
          <w:kern w:val="0"/>
          <w:sz w:val="26"/>
          <w:szCs w:val="26"/>
        </w:rPr>
        <w:t>保健事業実施計画の策定の目的を示しています。</w:t>
      </w:r>
    </w:p>
    <w:p w:rsidR="00C9100C" w:rsidRDefault="00C9100C" w:rsidP="00C92229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ウ　計画の期間</w:t>
      </w:r>
    </w:p>
    <w:p w:rsidR="00C9100C" w:rsidRDefault="00C9100C" w:rsidP="00C92229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>
        <w:rPr>
          <w:rFonts w:hAnsiTheme="minorEastAsia" w:hint="eastAsia"/>
          <w:kern w:val="0"/>
          <w:sz w:val="26"/>
          <w:szCs w:val="26"/>
        </w:rPr>
        <w:t>保健事業実施計画の計画期間を示しています</w:t>
      </w:r>
      <w:r w:rsidR="00BB4673">
        <w:rPr>
          <w:rFonts w:hAnsiTheme="minorEastAsia" w:hint="eastAsia"/>
          <w:kern w:val="0"/>
          <w:sz w:val="26"/>
          <w:szCs w:val="26"/>
        </w:rPr>
        <w:t>。</w:t>
      </w:r>
    </w:p>
    <w:p w:rsidR="00C9100C" w:rsidRDefault="00C9100C" w:rsidP="00C92229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エ　計画の評価及び見直し</w:t>
      </w:r>
    </w:p>
    <w:p w:rsidR="00C9100C" w:rsidRDefault="00C9100C" w:rsidP="00B23EED">
      <w:pPr>
        <w:ind w:left="780" w:hangingChars="300" w:hanging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実施事業の評価方法、</w:t>
      </w:r>
      <w:r w:rsidR="00D93E64">
        <w:rPr>
          <w:rFonts w:ascii="ＭＳ 明朝" w:eastAsia="ＭＳ 明朝" w:hAnsi="ＭＳ 明朝" w:hint="eastAsia"/>
          <w:sz w:val="26"/>
          <w:szCs w:val="26"/>
        </w:rPr>
        <w:t>評価の実施責任者</w:t>
      </w:r>
      <w:r w:rsidR="00B23EED">
        <w:rPr>
          <w:rFonts w:ascii="ＭＳ 明朝" w:eastAsia="ＭＳ 明朝" w:hAnsi="ＭＳ 明朝" w:hint="eastAsia"/>
          <w:sz w:val="26"/>
          <w:szCs w:val="26"/>
        </w:rPr>
        <w:t>、</w:t>
      </w:r>
      <w:r w:rsidR="00B23EED">
        <w:rPr>
          <w:rFonts w:hAnsiTheme="minorEastAsia" w:hint="eastAsia"/>
          <w:kern w:val="0"/>
          <w:sz w:val="26"/>
          <w:szCs w:val="26"/>
        </w:rPr>
        <w:t>保健事業実施計画の</w:t>
      </w:r>
      <w:r w:rsidR="00B23EED">
        <w:rPr>
          <w:rFonts w:ascii="ＭＳ 明朝" w:eastAsia="ＭＳ 明朝" w:hAnsi="ＭＳ 明朝" w:hint="eastAsia"/>
          <w:sz w:val="26"/>
          <w:szCs w:val="26"/>
        </w:rPr>
        <w:t>見直しについて示しています。</w:t>
      </w:r>
    </w:p>
    <w:p w:rsidR="00C9100C" w:rsidRDefault="00C9100C" w:rsidP="00C92229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オ　その他の事項</w:t>
      </w:r>
    </w:p>
    <w:p w:rsidR="00C9100C" w:rsidRDefault="00B23EED" w:rsidP="00B23EED">
      <w:pPr>
        <w:ind w:left="780" w:hangingChars="300" w:hanging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 xml:space="preserve">　　　　関係機関との連携、個人情報の取扱い、</w:t>
      </w:r>
      <w:r>
        <w:rPr>
          <w:rFonts w:hAnsiTheme="minorEastAsia" w:hint="eastAsia"/>
          <w:kern w:val="0"/>
          <w:sz w:val="26"/>
          <w:szCs w:val="26"/>
        </w:rPr>
        <w:t>保健事業実施計画の</w:t>
      </w:r>
      <w:r>
        <w:rPr>
          <w:rFonts w:ascii="ＭＳ 明朝" w:eastAsia="ＭＳ 明朝" w:hAnsi="ＭＳ 明朝" w:hint="eastAsia"/>
          <w:sz w:val="26"/>
          <w:szCs w:val="26"/>
        </w:rPr>
        <w:t>公表・周知について示しています。</w:t>
      </w:r>
    </w:p>
    <w:p w:rsidR="00777391" w:rsidRDefault="005B4AC4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92229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84960"/>
        </w:rPr>
        <w:t>(</w:t>
      </w:r>
      <w:r w:rsidRPr="00C92229">
        <w:rPr>
          <w:rFonts w:ascii="ＭＳ 明朝" w:eastAsia="ＭＳ 明朝" w:hAnsi="ＭＳ 明朝"/>
          <w:w w:val="66"/>
          <w:kern w:val="0"/>
          <w:sz w:val="26"/>
          <w:szCs w:val="26"/>
          <w:fitText w:val="260" w:id="1096584960"/>
        </w:rPr>
        <w:t>2</w:t>
      </w:r>
      <w:r w:rsidRPr="00C92229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84960"/>
        </w:rPr>
        <w:t>)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7D5494">
        <w:rPr>
          <w:rFonts w:ascii="ＭＳ 明朝" w:eastAsia="ＭＳ 明朝" w:hAnsi="ＭＳ 明朝" w:hint="eastAsia"/>
          <w:kern w:val="0"/>
          <w:sz w:val="26"/>
          <w:szCs w:val="26"/>
        </w:rPr>
        <w:t>府中市の基本情報</w:t>
      </w:r>
    </w:p>
    <w:p w:rsidR="007D5494" w:rsidRDefault="007D5494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ア　人口の推移</w:t>
      </w:r>
    </w:p>
    <w:p w:rsidR="007D5494" w:rsidRDefault="001E0251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平成２０年からの府中市の人口の推移を示しています。</w:t>
      </w:r>
    </w:p>
    <w:p w:rsidR="007D5494" w:rsidRDefault="007D5494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イ　被保険者の構成</w:t>
      </w:r>
    </w:p>
    <w:p w:rsidR="007D5494" w:rsidRDefault="001E0251" w:rsidP="00FD07F5">
      <w:pPr>
        <w:ind w:left="780" w:hangingChars="300" w:hanging="780"/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</w:t>
      </w:r>
      <w:r w:rsidR="00FD07F5">
        <w:rPr>
          <w:rFonts w:ascii="ＭＳ 明朝" w:eastAsia="ＭＳ 明朝" w:hAnsi="ＭＳ 明朝" w:hint="eastAsia"/>
          <w:kern w:val="0"/>
          <w:sz w:val="26"/>
          <w:szCs w:val="26"/>
        </w:rPr>
        <w:t>国民健康保険加入率、男女別・年齢層別被保険者数の構成を示しています。</w:t>
      </w:r>
    </w:p>
    <w:p w:rsidR="007D5494" w:rsidRDefault="007D5494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ウ　平均寿命・健康寿命</w:t>
      </w:r>
    </w:p>
    <w:p w:rsidR="007D5494" w:rsidRDefault="00FD07F5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平成１３年からの</w:t>
      </w:r>
      <w:r w:rsidR="00BB4673">
        <w:rPr>
          <w:rFonts w:ascii="ＭＳ 明朝" w:eastAsia="ＭＳ 明朝" w:hAnsi="ＭＳ 明朝" w:hint="eastAsia"/>
          <w:kern w:val="0"/>
          <w:sz w:val="26"/>
          <w:szCs w:val="26"/>
        </w:rPr>
        <w:t>全国の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平均寿命と健康寿命の差の推移</w:t>
      </w:r>
      <w:r w:rsidR="008444CC">
        <w:rPr>
          <w:rFonts w:ascii="ＭＳ 明朝" w:eastAsia="ＭＳ 明朝" w:hAnsi="ＭＳ 明朝" w:hint="eastAsia"/>
          <w:kern w:val="0"/>
          <w:sz w:val="26"/>
          <w:szCs w:val="26"/>
        </w:rPr>
        <w:t>を示しています。</w:t>
      </w:r>
    </w:p>
    <w:p w:rsidR="007D5494" w:rsidRDefault="007D5494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エ　介護保険の状況</w:t>
      </w:r>
    </w:p>
    <w:p w:rsidR="007D5494" w:rsidRDefault="008444CC" w:rsidP="0090529B">
      <w:pPr>
        <w:ind w:left="780" w:hangingChars="300" w:hanging="780"/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要介護・要支援の認定者数と認定率の推移と</w:t>
      </w:r>
      <w:r w:rsidR="0090529B">
        <w:rPr>
          <w:rFonts w:ascii="ＭＳ 明朝" w:eastAsia="ＭＳ 明朝" w:hAnsi="ＭＳ 明朝" w:hint="eastAsia"/>
          <w:kern w:val="0"/>
          <w:sz w:val="26"/>
          <w:szCs w:val="26"/>
        </w:rPr>
        <w:t>平均障害期間を示しています。</w:t>
      </w:r>
    </w:p>
    <w:p w:rsidR="007D5494" w:rsidRDefault="007D5494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オ　死因の状況</w:t>
      </w:r>
    </w:p>
    <w:p w:rsidR="007D5494" w:rsidRDefault="0090529B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国、東京都及び市の主な死因を示しています。</w:t>
      </w:r>
    </w:p>
    <w:p w:rsidR="00777391" w:rsidRDefault="005B4AC4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D5494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85472"/>
        </w:rPr>
        <w:t>(</w:t>
      </w:r>
      <w:r w:rsidRPr="007D5494">
        <w:rPr>
          <w:rFonts w:ascii="ＭＳ 明朝" w:eastAsia="ＭＳ 明朝" w:hAnsi="ＭＳ 明朝"/>
          <w:w w:val="66"/>
          <w:kern w:val="0"/>
          <w:sz w:val="26"/>
          <w:szCs w:val="26"/>
          <w:fitText w:val="260" w:id="1096585472"/>
        </w:rPr>
        <w:t>3</w:t>
      </w:r>
      <w:r w:rsidRPr="007D5494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85472"/>
        </w:rPr>
        <w:t>)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7D5494">
        <w:rPr>
          <w:rFonts w:ascii="ＭＳ 明朝" w:eastAsia="ＭＳ 明朝" w:hAnsi="ＭＳ 明朝" w:hint="eastAsia"/>
          <w:kern w:val="0"/>
          <w:sz w:val="26"/>
          <w:szCs w:val="26"/>
        </w:rPr>
        <w:t>医療費の状況</w:t>
      </w:r>
    </w:p>
    <w:p w:rsidR="00D50E4E" w:rsidRDefault="007D5494" w:rsidP="00A67456">
      <w:pPr>
        <w:ind w:left="520" w:hangingChars="200" w:hanging="520"/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</w:t>
      </w:r>
      <w:r w:rsidR="00D50E4E">
        <w:rPr>
          <w:rFonts w:ascii="ＭＳ 明朝" w:eastAsia="ＭＳ 明朝" w:hAnsi="ＭＳ 明朝" w:hint="eastAsia"/>
          <w:kern w:val="0"/>
          <w:sz w:val="26"/>
          <w:szCs w:val="26"/>
        </w:rPr>
        <w:t xml:space="preserve">　医療費の推移、</w:t>
      </w:r>
      <w:r w:rsidR="00A67456">
        <w:rPr>
          <w:rFonts w:ascii="ＭＳ 明朝" w:eastAsia="ＭＳ 明朝" w:hAnsi="ＭＳ 明朝" w:hint="eastAsia"/>
          <w:kern w:val="0"/>
          <w:sz w:val="26"/>
          <w:szCs w:val="26"/>
        </w:rPr>
        <w:t>医療費上位疾病、生活習慣病の有病率、医療機関の受診状況、後発医薬品（ジェネリック医薬品）の普及状況を示しています。</w:t>
      </w:r>
    </w:p>
    <w:p w:rsidR="00587131" w:rsidRDefault="005871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67456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93920"/>
        </w:rPr>
        <w:t>(</w:t>
      </w:r>
      <w:r w:rsidRPr="00A67456">
        <w:rPr>
          <w:rFonts w:ascii="ＭＳ 明朝" w:eastAsia="ＭＳ 明朝" w:hAnsi="ＭＳ 明朝"/>
          <w:w w:val="66"/>
          <w:kern w:val="0"/>
          <w:sz w:val="26"/>
          <w:szCs w:val="26"/>
          <w:fitText w:val="260" w:id="1096593920"/>
        </w:rPr>
        <w:t>4</w:t>
      </w:r>
      <w:r w:rsidRPr="00A67456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93920"/>
        </w:rPr>
        <w:t>)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A67456">
        <w:rPr>
          <w:rFonts w:ascii="ＭＳ 明朝" w:eastAsia="ＭＳ 明朝" w:hAnsi="ＭＳ 明朝" w:hint="eastAsia"/>
          <w:kern w:val="0"/>
          <w:sz w:val="26"/>
          <w:szCs w:val="26"/>
        </w:rPr>
        <w:t>保健事業の取組</w:t>
      </w:r>
    </w:p>
    <w:p w:rsidR="0027006F" w:rsidRDefault="00AD64DF" w:rsidP="00AD64DF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市が実施する各事業の詳細な分析結果</w:t>
      </w:r>
      <w:r w:rsidR="006E7435">
        <w:rPr>
          <w:rFonts w:ascii="ＭＳ 明朝" w:eastAsia="ＭＳ 明朝" w:hAnsi="ＭＳ 明朝" w:hint="eastAsia"/>
          <w:sz w:val="26"/>
          <w:szCs w:val="26"/>
        </w:rPr>
        <w:t>について</w:t>
      </w:r>
      <w:r>
        <w:rPr>
          <w:rFonts w:ascii="ＭＳ 明朝" w:eastAsia="ＭＳ 明朝" w:hAnsi="ＭＳ 明朝" w:hint="eastAsia"/>
          <w:sz w:val="26"/>
          <w:szCs w:val="26"/>
        </w:rPr>
        <w:t>示</w:t>
      </w:r>
      <w:r w:rsidR="006E7435">
        <w:rPr>
          <w:rFonts w:ascii="ＭＳ 明朝" w:eastAsia="ＭＳ 明朝" w:hAnsi="ＭＳ 明朝" w:hint="eastAsia"/>
          <w:sz w:val="26"/>
          <w:szCs w:val="26"/>
        </w:rPr>
        <w:t>しています。</w:t>
      </w:r>
    </w:p>
    <w:p w:rsidR="0027006F" w:rsidRDefault="0027006F" w:rsidP="0027006F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7006F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463555584"/>
        </w:rPr>
        <w:t>(</w:t>
      </w:r>
      <w:r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463555584"/>
        </w:rPr>
        <w:t>5</w:t>
      </w:r>
      <w:r w:rsidRPr="0027006F">
        <w:rPr>
          <w:rFonts w:ascii="ＭＳ 明朝" w:eastAsia="ＭＳ 明朝" w:hAnsi="ＭＳ 明朝" w:hint="eastAsia"/>
          <w:spacing w:val="4"/>
          <w:w w:val="66"/>
          <w:kern w:val="0"/>
          <w:sz w:val="26"/>
          <w:szCs w:val="26"/>
          <w:fitText w:val="260" w:id="1463555584"/>
        </w:rPr>
        <w:t>)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府中市国民健康保険の課題と対策</w:t>
      </w:r>
    </w:p>
    <w:p w:rsidR="0027006F" w:rsidRDefault="00693B4A" w:rsidP="00AD64DF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ア　重点課題・対策</w:t>
      </w:r>
    </w:p>
    <w:p w:rsidR="0027006F" w:rsidRDefault="006E7435" w:rsidP="00AD64DF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>
        <w:rPr>
          <w:rFonts w:hAnsiTheme="minorEastAsia" w:hint="eastAsia"/>
          <w:kern w:val="0"/>
          <w:sz w:val="26"/>
          <w:szCs w:val="26"/>
        </w:rPr>
        <w:t>保健事業実施計画の期間中に行うべき事業について示しています。</w:t>
      </w:r>
    </w:p>
    <w:p w:rsidR="0027006F" w:rsidRDefault="00693B4A" w:rsidP="00AD64DF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イ　その他の課題・対策（実施候補事業）</w:t>
      </w:r>
    </w:p>
    <w:p w:rsidR="0027006F" w:rsidRDefault="006E7435" w:rsidP="006E7435">
      <w:pPr>
        <w:ind w:left="780" w:hangingChars="300" w:hanging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事業評価及び被保険者の状況を踏まえて、選択・実施する実施事業候補を示しています。</w:t>
      </w:r>
    </w:p>
    <w:p w:rsidR="00587131" w:rsidRDefault="005871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7006F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94176"/>
        </w:rPr>
        <w:t>(</w:t>
      </w:r>
      <w:r w:rsidR="0027006F" w:rsidRPr="0027006F">
        <w:rPr>
          <w:rFonts w:ascii="ＭＳ 明朝" w:eastAsia="ＭＳ 明朝" w:hAnsi="ＭＳ 明朝" w:hint="eastAsia"/>
          <w:w w:val="66"/>
          <w:kern w:val="0"/>
          <w:sz w:val="26"/>
          <w:szCs w:val="26"/>
          <w:fitText w:val="260" w:id="1096594176"/>
        </w:rPr>
        <w:t>6</w:t>
      </w:r>
      <w:r w:rsidRPr="0027006F">
        <w:rPr>
          <w:rFonts w:ascii="ＭＳ 明朝" w:eastAsia="ＭＳ 明朝" w:hAnsi="ＭＳ 明朝" w:hint="eastAsia"/>
          <w:spacing w:val="4"/>
          <w:w w:val="66"/>
          <w:kern w:val="0"/>
          <w:sz w:val="26"/>
          <w:szCs w:val="26"/>
          <w:fitText w:val="260" w:id="1096594176"/>
        </w:rPr>
        <w:t>)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693B4A">
        <w:rPr>
          <w:rFonts w:ascii="ＭＳ 明朝" w:eastAsia="ＭＳ 明朝" w:hAnsi="ＭＳ 明朝" w:hint="eastAsia"/>
          <w:kern w:val="0"/>
          <w:sz w:val="26"/>
          <w:szCs w:val="26"/>
        </w:rPr>
        <w:t>特定健康診査・特定保健指導の実施方法</w:t>
      </w:r>
    </w:p>
    <w:p w:rsidR="00587131" w:rsidRDefault="00AD64DF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693B4A">
        <w:rPr>
          <w:rFonts w:ascii="ＭＳ 明朝" w:eastAsia="ＭＳ 明朝" w:hAnsi="ＭＳ 明朝" w:hint="eastAsia"/>
          <w:sz w:val="26"/>
          <w:szCs w:val="26"/>
        </w:rPr>
        <w:t>特定健康診査・特定保健指導の実施方法・時期などを</w:t>
      </w:r>
      <w:r>
        <w:rPr>
          <w:rFonts w:ascii="ＭＳ 明朝" w:eastAsia="ＭＳ 明朝" w:hAnsi="ＭＳ 明朝" w:hint="eastAsia"/>
          <w:sz w:val="26"/>
          <w:szCs w:val="26"/>
        </w:rPr>
        <w:t>示しています。</w:t>
      </w:r>
    </w:p>
    <w:p w:rsidR="00693B4A" w:rsidRDefault="00693B4A">
      <w:pPr>
        <w:rPr>
          <w:rFonts w:ascii="ＭＳ 明朝" w:eastAsia="ＭＳ 明朝" w:hAnsi="ＭＳ 明朝"/>
          <w:sz w:val="26"/>
          <w:szCs w:val="26"/>
        </w:rPr>
      </w:pPr>
    </w:p>
    <w:p w:rsidR="00693B4A" w:rsidRDefault="00693B4A">
      <w:pPr>
        <w:rPr>
          <w:rFonts w:ascii="ＭＳ 明朝" w:eastAsia="ＭＳ 明朝" w:hAnsi="ＭＳ 明朝"/>
          <w:sz w:val="26"/>
          <w:szCs w:val="26"/>
        </w:rPr>
      </w:pPr>
    </w:p>
    <w:p w:rsidR="00693B4A" w:rsidRDefault="00693B4A">
      <w:pPr>
        <w:rPr>
          <w:rFonts w:ascii="ＭＳ 明朝" w:eastAsia="ＭＳ 明朝" w:hAnsi="ＭＳ 明朝"/>
          <w:sz w:val="26"/>
          <w:szCs w:val="26"/>
        </w:rPr>
      </w:pPr>
    </w:p>
    <w:p w:rsidR="00693B4A" w:rsidRDefault="00693B4A">
      <w:pPr>
        <w:rPr>
          <w:rFonts w:ascii="ＭＳ 明朝" w:eastAsia="ＭＳ 明朝" w:hAnsi="ＭＳ 明朝"/>
          <w:sz w:val="26"/>
          <w:szCs w:val="26"/>
        </w:rPr>
      </w:pPr>
    </w:p>
    <w:p w:rsidR="00693B4A" w:rsidRDefault="00693B4A">
      <w:pPr>
        <w:rPr>
          <w:rFonts w:ascii="ＭＳ 明朝" w:eastAsia="ＭＳ 明朝" w:hAnsi="ＭＳ 明朝"/>
          <w:sz w:val="26"/>
          <w:szCs w:val="26"/>
        </w:rPr>
      </w:pPr>
    </w:p>
    <w:p w:rsidR="00693B4A" w:rsidRPr="00693B4A" w:rsidRDefault="00693B4A">
      <w:pPr>
        <w:rPr>
          <w:rFonts w:ascii="ＭＳ 明朝" w:eastAsia="ＭＳ 明朝" w:hAnsi="ＭＳ 明朝"/>
          <w:sz w:val="26"/>
          <w:szCs w:val="26"/>
        </w:rPr>
      </w:pPr>
    </w:p>
    <w:sectPr w:rsidR="00693B4A" w:rsidRPr="00693B4A" w:rsidSect="006B13F8">
      <w:pgSz w:w="11906" w:h="16838"/>
      <w:pgMar w:top="1559" w:right="1264" w:bottom="1559" w:left="12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3A" w:rsidRDefault="0041423A" w:rsidP="006B13F8">
      <w:r>
        <w:separator/>
      </w:r>
    </w:p>
  </w:endnote>
  <w:endnote w:type="continuationSeparator" w:id="0">
    <w:p w:rsidR="0041423A" w:rsidRDefault="0041423A" w:rsidP="006B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3A" w:rsidRDefault="0041423A" w:rsidP="006B13F8">
      <w:r>
        <w:separator/>
      </w:r>
    </w:p>
  </w:footnote>
  <w:footnote w:type="continuationSeparator" w:id="0">
    <w:p w:rsidR="0041423A" w:rsidRDefault="0041423A" w:rsidP="006B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A5"/>
    <w:rsid w:val="00072396"/>
    <w:rsid w:val="000B295D"/>
    <w:rsid w:val="000F6AEE"/>
    <w:rsid w:val="001B17ED"/>
    <w:rsid w:val="001E0251"/>
    <w:rsid w:val="0027006F"/>
    <w:rsid w:val="002C16AC"/>
    <w:rsid w:val="00383001"/>
    <w:rsid w:val="003A3AB6"/>
    <w:rsid w:val="003B40E1"/>
    <w:rsid w:val="003C02D7"/>
    <w:rsid w:val="0041423A"/>
    <w:rsid w:val="00517042"/>
    <w:rsid w:val="00587131"/>
    <w:rsid w:val="005B4AC4"/>
    <w:rsid w:val="005D048B"/>
    <w:rsid w:val="006415B5"/>
    <w:rsid w:val="00681021"/>
    <w:rsid w:val="00681516"/>
    <w:rsid w:val="00693B4A"/>
    <w:rsid w:val="006B13F8"/>
    <w:rsid w:val="006B748D"/>
    <w:rsid w:val="006E1CB1"/>
    <w:rsid w:val="006E7435"/>
    <w:rsid w:val="007237C5"/>
    <w:rsid w:val="00775368"/>
    <w:rsid w:val="00777391"/>
    <w:rsid w:val="007D5494"/>
    <w:rsid w:val="007F0FB8"/>
    <w:rsid w:val="008444CC"/>
    <w:rsid w:val="00895E70"/>
    <w:rsid w:val="008A2462"/>
    <w:rsid w:val="008C00A5"/>
    <w:rsid w:val="0090529B"/>
    <w:rsid w:val="009D723A"/>
    <w:rsid w:val="009F5960"/>
    <w:rsid w:val="00A601C1"/>
    <w:rsid w:val="00A67456"/>
    <w:rsid w:val="00AC7D85"/>
    <w:rsid w:val="00AD64DF"/>
    <w:rsid w:val="00AD7E8A"/>
    <w:rsid w:val="00B02C97"/>
    <w:rsid w:val="00B042D8"/>
    <w:rsid w:val="00B23EED"/>
    <w:rsid w:val="00B64591"/>
    <w:rsid w:val="00B83D19"/>
    <w:rsid w:val="00BB4673"/>
    <w:rsid w:val="00BC7B44"/>
    <w:rsid w:val="00BF4D3F"/>
    <w:rsid w:val="00C271C3"/>
    <w:rsid w:val="00C9100C"/>
    <w:rsid w:val="00C92229"/>
    <w:rsid w:val="00C952B1"/>
    <w:rsid w:val="00CD793D"/>
    <w:rsid w:val="00CE4CFE"/>
    <w:rsid w:val="00D50E4E"/>
    <w:rsid w:val="00D6511E"/>
    <w:rsid w:val="00D93E64"/>
    <w:rsid w:val="00DE0AAE"/>
    <w:rsid w:val="00E45E6B"/>
    <w:rsid w:val="00E5682D"/>
    <w:rsid w:val="00E77711"/>
    <w:rsid w:val="00F4753A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40B7F-3E8D-4C78-AA62-76B29ED4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3F8"/>
  </w:style>
  <w:style w:type="paragraph" w:styleId="a5">
    <w:name w:val="footer"/>
    <w:basedOn w:val="a"/>
    <w:link w:val="a6"/>
    <w:uiPriority w:val="99"/>
    <w:unhideWhenUsed/>
    <w:rsid w:val="006B1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3F8"/>
  </w:style>
  <w:style w:type="paragraph" w:styleId="a7">
    <w:name w:val="Balloon Text"/>
    <w:basedOn w:val="a"/>
    <w:link w:val="a8"/>
    <w:uiPriority w:val="99"/>
    <w:semiHidden/>
    <w:unhideWhenUsed/>
    <w:rsid w:val="00B64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4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保険年金課</dc:creator>
  <cp:keywords/>
  <dc:description/>
  <cp:lastModifiedBy>保険年金課</cp:lastModifiedBy>
  <cp:revision>25</cp:revision>
  <cp:lastPrinted>2017-07-10T00:35:00Z</cp:lastPrinted>
  <dcterms:created xsi:type="dcterms:W3CDTF">2016-01-11T07:48:00Z</dcterms:created>
  <dcterms:modified xsi:type="dcterms:W3CDTF">2017-07-10T02:33:00Z</dcterms:modified>
</cp:coreProperties>
</file>